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75" w:rsidRPr="00B87375" w:rsidRDefault="00B87375" w:rsidP="00B873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30A17"/>
          <w:sz w:val="24"/>
          <w:szCs w:val="24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color w:val="A30A17"/>
          <w:sz w:val="24"/>
          <w:szCs w:val="24"/>
          <w:lang w:eastAsia="ru-RU"/>
        </w:rPr>
        <w:t>О сроках, местах и порядке информирования о результатах итогового собеседования</w:t>
      </w:r>
    </w:p>
    <w:p w:rsidR="00B87375" w:rsidRPr="00B87375" w:rsidRDefault="00B87375" w:rsidP="00B87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7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итогового собеседования по русскому языку является «зачет» или «незачет».</w:t>
      </w:r>
    </w:p>
    <w:p w:rsidR="00B87375" w:rsidRPr="00B87375" w:rsidRDefault="00B87375" w:rsidP="00B87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7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B87375" w:rsidRPr="00B87375" w:rsidRDefault="00B87375" w:rsidP="00B87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7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Экстерны могут ознакомиться с результатами итогового собеседования </w:t>
      </w:r>
      <w:r w:rsidRPr="00B87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образовательных организациях, в которых они проходили процедуру итогового собеседования по русскому языку.</w:t>
      </w:r>
    </w:p>
    <w:p w:rsidR="00B87375" w:rsidRPr="00B87375" w:rsidRDefault="00B87375" w:rsidP="00B87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73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</w:t>
      </w:r>
      <w:r w:rsidRPr="00B87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 обучающихся, экстернов, а также их родителей (законных представителей) с результатами итогового собеседования по русскому языку осуществляется в течение одного рабочего дня после завершения процедуры обработки результатов оценивания в РЦОИ.</w:t>
      </w:r>
    </w:p>
    <w:p w:rsidR="00B87375" w:rsidRPr="00FB5102" w:rsidRDefault="00B87375" w:rsidP="00B87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7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p w:rsidR="006873E8" w:rsidRDefault="006873E8">
      <w:bookmarkStart w:id="0" w:name="_GoBack"/>
      <w:bookmarkEnd w:id="0"/>
    </w:p>
    <w:sectPr w:rsidR="0068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75"/>
    <w:rsid w:val="006873E8"/>
    <w:rsid w:val="00B87375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Ancomp1</dc:creator>
  <cp:lastModifiedBy>Ancomp1</cp:lastModifiedBy>
  <cp:revision>2</cp:revision>
  <dcterms:created xsi:type="dcterms:W3CDTF">2020-01-31T09:26:00Z</dcterms:created>
  <dcterms:modified xsi:type="dcterms:W3CDTF">2020-01-31T09:42:00Z</dcterms:modified>
</cp:coreProperties>
</file>