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5C" w:rsidRDefault="00016351" w:rsidP="00244349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251950" cy="6671699"/>
            <wp:effectExtent l="19050" t="0" r="6350" b="0"/>
            <wp:docPr id="1" name="Рисунок 1" descr="C:\Users\5\Desktop\РП музы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РП музыка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49" w:rsidRPr="00244349" w:rsidRDefault="00244349" w:rsidP="00244349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Пояснительная записка</w:t>
      </w:r>
    </w:p>
    <w:p w:rsidR="00244349" w:rsidRPr="00244349" w:rsidRDefault="00244349" w:rsidP="00244349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ind w:left="360"/>
        <w:jc w:val="both"/>
        <w:rPr>
          <w:rFonts w:eastAsia="Calibri"/>
          <w:sz w:val="24"/>
          <w:szCs w:val="24"/>
          <w:lang w:val="ru-RU" w:eastAsia="en-US" w:bidi="ar-SA"/>
        </w:rPr>
      </w:pPr>
      <w:r w:rsidRPr="00244349">
        <w:rPr>
          <w:sz w:val="24"/>
          <w:szCs w:val="24"/>
          <w:lang w:val="ru-RU" w:eastAsia="en-US" w:bidi="ar-SA"/>
        </w:rPr>
        <w:t>Настоящ</w:t>
      </w:r>
      <w:r w:rsidR="009D595C">
        <w:rPr>
          <w:sz w:val="24"/>
          <w:szCs w:val="24"/>
          <w:lang w:val="ru-RU" w:eastAsia="en-US" w:bidi="ar-SA"/>
        </w:rPr>
        <w:t xml:space="preserve">ая рабочая программа по музыке </w:t>
      </w:r>
      <w:r w:rsidRPr="00244349">
        <w:rPr>
          <w:sz w:val="24"/>
          <w:szCs w:val="24"/>
          <w:lang w:val="ru-RU" w:eastAsia="en-US" w:bidi="ar-SA"/>
        </w:rPr>
        <w:t xml:space="preserve">для </w:t>
      </w:r>
      <w:proofErr w:type="gramStart"/>
      <w:r w:rsidRPr="00244349">
        <w:rPr>
          <w:sz w:val="24"/>
          <w:szCs w:val="24"/>
          <w:lang w:val="ru-RU" w:eastAsia="en-US" w:bidi="ar-SA"/>
        </w:rPr>
        <w:t>обучающихся</w:t>
      </w:r>
      <w:proofErr w:type="gramEnd"/>
      <w:r w:rsidRPr="00244349">
        <w:rPr>
          <w:sz w:val="24"/>
          <w:szCs w:val="24"/>
          <w:lang w:val="ru-RU" w:eastAsia="en-US" w:bidi="ar-SA"/>
        </w:rPr>
        <w:t xml:space="preserve">  8-го класса составлена на основе:</w:t>
      </w:r>
    </w:p>
    <w:p w:rsidR="00244349" w:rsidRPr="00244349" w:rsidRDefault="00244349" w:rsidP="00244349">
      <w:pPr>
        <w:numPr>
          <w:ilvl w:val="0"/>
          <w:numId w:val="17"/>
        </w:numPr>
        <w:spacing w:after="0"/>
        <w:jc w:val="both"/>
        <w:rPr>
          <w:rFonts w:eastAsia="Calibri"/>
          <w:sz w:val="24"/>
          <w:szCs w:val="24"/>
          <w:lang w:val="ru-RU" w:eastAsia="en-US" w:bidi="ar-SA"/>
        </w:rPr>
      </w:pPr>
      <w:r w:rsidRPr="00244349">
        <w:rPr>
          <w:rFonts w:eastAsia="Calibri"/>
          <w:sz w:val="24"/>
          <w:szCs w:val="24"/>
          <w:lang w:val="ru-RU" w:eastAsia="en-US" w:bidi="ar-SA"/>
        </w:rPr>
        <w:t>Федеральный закон от 29.12.2012 № 273-ФЗ «Об образовании в Российской Федерации» (в действующей редакции);</w:t>
      </w:r>
    </w:p>
    <w:p w:rsidR="00244349" w:rsidRPr="00244349" w:rsidRDefault="00244349" w:rsidP="00244349">
      <w:pPr>
        <w:numPr>
          <w:ilvl w:val="0"/>
          <w:numId w:val="17"/>
        </w:numPr>
        <w:spacing w:after="0"/>
        <w:jc w:val="both"/>
        <w:rPr>
          <w:rFonts w:eastAsia="Calibri"/>
          <w:sz w:val="24"/>
          <w:szCs w:val="24"/>
          <w:lang w:val="ru-RU" w:eastAsia="en-US" w:bidi="ar-SA"/>
        </w:rPr>
      </w:pPr>
      <w:r w:rsidRPr="00244349">
        <w:rPr>
          <w:rFonts w:eastAsia="Calibri"/>
          <w:sz w:val="24"/>
          <w:szCs w:val="24"/>
          <w:lang w:val="ru-RU" w:eastAsia="en-US" w:bidi="ar-SA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244349" w:rsidRPr="00244349" w:rsidRDefault="00244349" w:rsidP="00244349">
      <w:pPr>
        <w:numPr>
          <w:ilvl w:val="0"/>
          <w:numId w:val="17"/>
        </w:numPr>
        <w:spacing w:after="0"/>
        <w:jc w:val="both"/>
        <w:rPr>
          <w:rFonts w:eastAsia="Calibri"/>
          <w:sz w:val="24"/>
          <w:szCs w:val="24"/>
          <w:lang w:val="ru-RU" w:eastAsia="en-US" w:bidi="ar-SA"/>
        </w:rPr>
      </w:pPr>
      <w:r w:rsidRPr="00244349">
        <w:rPr>
          <w:rFonts w:eastAsia="Calibri"/>
          <w:sz w:val="24"/>
          <w:szCs w:val="24"/>
          <w:lang w:val="ru-RU" w:eastAsia="en-US" w:bidi="ar-SA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244349" w:rsidRPr="00244349" w:rsidRDefault="00244349" w:rsidP="00244349">
      <w:pPr>
        <w:numPr>
          <w:ilvl w:val="0"/>
          <w:numId w:val="17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val="ru-RU" w:eastAsia="en-US" w:bidi="ar-SA"/>
        </w:rPr>
      </w:pPr>
      <w:r w:rsidRPr="00244349">
        <w:rPr>
          <w:rFonts w:ascii="Times New Roman" w:hAnsi="Times New Roman"/>
          <w:sz w:val="24"/>
          <w:szCs w:val="24"/>
          <w:lang w:val="ru-RU" w:eastAsia="en-US" w:bidi="ar-SA"/>
        </w:rPr>
        <w:t xml:space="preserve">Приказ </w:t>
      </w:r>
      <w:proofErr w:type="spellStart"/>
      <w:r w:rsidRPr="00244349">
        <w:rPr>
          <w:rFonts w:ascii="Times New Roman" w:hAnsi="Times New Roman"/>
          <w:sz w:val="24"/>
          <w:szCs w:val="24"/>
          <w:lang w:val="ru-RU" w:eastAsia="en-US" w:bidi="ar-SA"/>
        </w:rPr>
        <w:t>Минпросвещения</w:t>
      </w:r>
      <w:proofErr w:type="spellEnd"/>
      <w:r w:rsidRPr="00244349">
        <w:rPr>
          <w:rFonts w:ascii="Times New Roman" w:hAnsi="Times New Roman"/>
          <w:sz w:val="24"/>
          <w:szCs w:val="24"/>
          <w:lang w:val="ru-RU" w:eastAsia="en-US" w:bidi="ar-SA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244349" w:rsidRPr="00244349" w:rsidRDefault="00244349" w:rsidP="00244349">
      <w:pPr>
        <w:numPr>
          <w:ilvl w:val="0"/>
          <w:numId w:val="17"/>
        </w:numPr>
        <w:spacing w:after="0"/>
        <w:contextualSpacing/>
        <w:jc w:val="both"/>
        <w:rPr>
          <w:sz w:val="24"/>
          <w:szCs w:val="24"/>
          <w:lang w:val="ru-RU" w:eastAsia="en-US" w:bidi="ar-SA"/>
        </w:rPr>
      </w:pPr>
      <w:r w:rsidRPr="00244349">
        <w:rPr>
          <w:sz w:val="24"/>
          <w:szCs w:val="24"/>
          <w:lang w:val="ru-RU" w:eastAsia="en-US" w:bidi="ar-SA"/>
        </w:rPr>
        <w:t xml:space="preserve"> Устав образовательного учреждения </w:t>
      </w:r>
      <w:r w:rsidRPr="00244349">
        <w:rPr>
          <w:rFonts w:eastAsia="Calibri"/>
          <w:sz w:val="24"/>
          <w:szCs w:val="24"/>
          <w:lang w:val="ru-RU" w:eastAsia="en-US" w:bidi="ar-SA"/>
        </w:rPr>
        <w:t>МБОУ СОШ №5</w:t>
      </w:r>
      <w:r w:rsidRPr="00244349">
        <w:rPr>
          <w:sz w:val="24"/>
          <w:szCs w:val="24"/>
          <w:lang w:val="ru-RU" w:eastAsia="en-US" w:bidi="ar-SA"/>
        </w:rPr>
        <w:t xml:space="preserve"> г. о. Королёв;</w:t>
      </w:r>
    </w:p>
    <w:p w:rsidR="00244349" w:rsidRPr="00244349" w:rsidRDefault="00244349" w:rsidP="00244349">
      <w:pPr>
        <w:numPr>
          <w:ilvl w:val="0"/>
          <w:numId w:val="17"/>
        </w:numPr>
        <w:spacing w:after="0"/>
        <w:contextualSpacing/>
        <w:jc w:val="both"/>
        <w:rPr>
          <w:sz w:val="24"/>
          <w:szCs w:val="24"/>
          <w:lang w:val="ru-RU" w:eastAsia="en-US" w:bidi="ar-SA"/>
        </w:rPr>
      </w:pPr>
      <w:r w:rsidRPr="00244349">
        <w:rPr>
          <w:sz w:val="24"/>
          <w:szCs w:val="24"/>
          <w:lang w:val="ru-RU" w:eastAsia="en-US" w:bidi="ar-SA"/>
        </w:rPr>
        <w:t>Основная образовательная программа основного общего образования МБОУ СОШ №5;</w:t>
      </w:r>
    </w:p>
    <w:p w:rsidR="00244349" w:rsidRPr="00244349" w:rsidRDefault="00244349" w:rsidP="00244349">
      <w:pPr>
        <w:widowControl w:val="0"/>
        <w:numPr>
          <w:ilvl w:val="0"/>
          <w:numId w:val="17"/>
        </w:numPr>
        <w:spacing w:after="0"/>
        <w:contextualSpacing/>
        <w:jc w:val="both"/>
        <w:rPr>
          <w:sz w:val="24"/>
          <w:szCs w:val="24"/>
          <w:lang w:val="ru-RU" w:eastAsia="en-US" w:bidi="ar-SA"/>
        </w:rPr>
      </w:pPr>
      <w:r w:rsidRPr="00244349">
        <w:rPr>
          <w:sz w:val="24"/>
          <w:szCs w:val="24"/>
          <w:lang w:val="ru-RU" w:eastAsia="en-US" w:bidi="ar-SA"/>
        </w:rPr>
        <w:t xml:space="preserve">Положение о рабочей программе, разработанного в </w:t>
      </w:r>
      <w:r w:rsidRPr="00244349">
        <w:rPr>
          <w:rFonts w:eastAsia="Calibri"/>
          <w:sz w:val="24"/>
          <w:szCs w:val="24"/>
          <w:lang w:val="ru-RU" w:eastAsia="en-US" w:bidi="ar-SA"/>
        </w:rPr>
        <w:t>МБОУ СОШ №5</w:t>
      </w:r>
      <w:r w:rsidRPr="00244349">
        <w:rPr>
          <w:sz w:val="24"/>
          <w:szCs w:val="24"/>
          <w:lang w:val="ru-RU" w:eastAsia="en-US" w:bidi="ar-SA"/>
        </w:rPr>
        <w:t xml:space="preserve"> г. о. Королёв;</w:t>
      </w:r>
    </w:p>
    <w:p w:rsidR="00244349" w:rsidRPr="00244349" w:rsidRDefault="00244349" w:rsidP="00244349">
      <w:pPr>
        <w:widowControl w:val="0"/>
        <w:numPr>
          <w:ilvl w:val="0"/>
          <w:numId w:val="17"/>
        </w:numPr>
        <w:spacing w:after="0"/>
        <w:contextualSpacing/>
        <w:jc w:val="both"/>
        <w:rPr>
          <w:rFonts w:eastAsia="Calibri"/>
          <w:sz w:val="24"/>
          <w:szCs w:val="24"/>
          <w:lang w:val="ru-RU" w:eastAsia="en-US" w:bidi="ar-SA"/>
        </w:rPr>
      </w:pPr>
      <w:r w:rsidRPr="00244349">
        <w:rPr>
          <w:sz w:val="24"/>
          <w:szCs w:val="24"/>
          <w:lang w:val="ru-RU" w:eastAsia="en-US" w:bidi="ar-SA"/>
        </w:rPr>
        <w:t>Уче</w:t>
      </w:r>
      <w:r w:rsidR="009D595C">
        <w:rPr>
          <w:sz w:val="24"/>
          <w:szCs w:val="24"/>
          <w:lang w:val="ru-RU" w:eastAsia="en-US" w:bidi="ar-SA"/>
        </w:rPr>
        <w:t>бный план МБОУ СОШ №5 г. на 2022-2023</w:t>
      </w:r>
      <w:r w:rsidRPr="00244349">
        <w:rPr>
          <w:sz w:val="24"/>
          <w:szCs w:val="24"/>
          <w:lang w:val="ru-RU" w:eastAsia="en-US" w:bidi="ar-SA"/>
        </w:rPr>
        <w:t xml:space="preserve"> учебный год;</w:t>
      </w:r>
    </w:p>
    <w:p w:rsidR="00244349" w:rsidRPr="00244349" w:rsidRDefault="00244349" w:rsidP="0024434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9" w:lineRule="auto"/>
        <w:contextualSpacing/>
        <w:outlineLvl w:val="1"/>
        <w:rPr>
          <w:rFonts w:ascii="Times New Roman" w:hAnsi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hAnsi="Times New Roman"/>
          <w:bCs/>
          <w:sz w:val="24"/>
          <w:szCs w:val="24"/>
          <w:lang w:val="ru-RU" w:eastAsia="en-US" w:bidi="ar-SA"/>
        </w:rPr>
        <w:t>УМК  для 8-го класса общеобразовательных организаций: Рабочие программы и тематическое планирование курса, рабочая тетрадь, поурочные разработки. Фонохрестоматия  музыкального материала, хрестоматия музыкального материала.</w:t>
      </w:r>
    </w:p>
    <w:p w:rsidR="00244349" w:rsidRPr="00244349" w:rsidRDefault="00244349" w:rsidP="00244349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sz w:val="24"/>
          <w:szCs w:val="24"/>
          <w:lang w:val="ru-RU" w:eastAsia="en-US" w:bidi="ar-SA"/>
        </w:rPr>
      </w:pPr>
      <w:r w:rsidRPr="00244349">
        <w:rPr>
          <w:bCs/>
          <w:sz w:val="24"/>
          <w:szCs w:val="24"/>
          <w:lang w:val="ru-RU" w:eastAsia="en-US" w:bidi="ar-SA"/>
        </w:rPr>
        <w:t>Рабочая программа ориентирована на использование учебника: »Учебное пособие для общеобразовательных организаций»</w:t>
      </w:r>
      <w:r w:rsidRPr="00244349">
        <w:rPr>
          <w:sz w:val="24"/>
          <w:szCs w:val="24"/>
          <w:lang w:val="ru-RU" w:eastAsia="en-US" w:bidi="ar-SA"/>
        </w:rPr>
        <w:t>. – М.: Просвещение, 2018г.</w:t>
      </w:r>
    </w:p>
    <w:p w:rsidR="00244349" w:rsidRPr="00244349" w:rsidRDefault="00244349" w:rsidP="00244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</w:t>
      </w:r>
    </w:p>
    <w:p w:rsidR="00244349" w:rsidRPr="00244349" w:rsidRDefault="00244349" w:rsidP="00244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spacing w:after="0" w:line="259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244349" w:rsidRPr="00244349" w:rsidRDefault="00244349" w:rsidP="00244349">
      <w:pPr>
        <w:spacing w:after="0" w:line="259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244349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Цель Программы:</w:t>
      </w:r>
    </w:p>
    <w:p w:rsidR="00244349" w:rsidRPr="00244349" w:rsidRDefault="00244349" w:rsidP="00244349">
      <w:pPr>
        <w:spacing w:after="0" w:line="259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244349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lastRenderedPageBreak/>
        <w:t>Формирование целостной образовательной среды школы,</w:t>
      </w:r>
      <w:r w:rsidRPr="00244349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</w:t>
      </w: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формирование музыкальной культуры школьников как неотъемлемой части их духовной культуры.           </w:t>
      </w:r>
    </w:p>
    <w:p w:rsidR="00244349" w:rsidRPr="00244349" w:rsidRDefault="00244349" w:rsidP="00244349">
      <w:pPr>
        <w:spacing w:after="0" w:line="259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44349" w:rsidRPr="00244349" w:rsidRDefault="00244349" w:rsidP="00244349">
      <w:pPr>
        <w:spacing w:after="0" w:line="259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244349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Задачи Программы:</w:t>
      </w:r>
    </w:p>
    <w:p w:rsidR="00244349" w:rsidRPr="00244349" w:rsidRDefault="00244349" w:rsidP="00244349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244349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развитие системы повышения качества образования в условиях реализации федеральных государственных образовательных стандартов;</w:t>
      </w:r>
    </w:p>
    <w:p w:rsidR="00244349" w:rsidRPr="00244349" w:rsidRDefault="00244349" w:rsidP="00244349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244349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формирование у обучающихся потребности в обучении и развитии;</w:t>
      </w:r>
    </w:p>
    <w:p w:rsidR="00244349" w:rsidRPr="00244349" w:rsidRDefault="00244349" w:rsidP="00244349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244349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сохранение благоприятного эмоционально-психологического климата;</w:t>
      </w:r>
    </w:p>
    <w:p w:rsidR="00244349" w:rsidRPr="00244349" w:rsidRDefault="00244349" w:rsidP="00244349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244349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активное использование ИКТ;</w:t>
      </w:r>
    </w:p>
    <w:p w:rsidR="00244349" w:rsidRPr="00244349" w:rsidRDefault="00244349" w:rsidP="002443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244349" w:rsidRPr="00244349" w:rsidRDefault="00244349" w:rsidP="002443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244349" w:rsidRPr="00244349" w:rsidRDefault="00244349" w:rsidP="002443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овладение практическими умениями и навыками в различных видах музыкально-творческой деятельности: слушании музыки, пении, инструментальном </w:t>
      </w:r>
      <w:proofErr w:type="spellStart"/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музицировании</w:t>
      </w:r>
      <w:proofErr w:type="spellEnd"/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музыкально-пластическом движении, импровизации, драматизации исполняемых произведений;</w:t>
      </w:r>
    </w:p>
    <w:p w:rsidR="00244349" w:rsidRPr="00244349" w:rsidRDefault="00244349" w:rsidP="002443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слушательской</w:t>
      </w:r>
      <w:proofErr w:type="spellEnd"/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исполнительской культуры обучающихся.</w:t>
      </w:r>
    </w:p>
    <w:p w:rsidR="00244349" w:rsidRPr="00244349" w:rsidRDefault="00244349" w:rsidP="0024434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Сроки реализации программы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В соотв</w:t>
      </w:r>
      <w:r w:rsidR="009D595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етствии с Учебным планом на 2022-2023</w:t>
      </w: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учебный год, рабочая прог</w:t>
      </w:r>
      <w:r w:rsidR="009D595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рамма по музыке рассчитана на 34</w:t>
      </w: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D595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часов при 1 часе в неделю    (34</w:t>
      </w: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учебных недель).</w:t>
      </w:r>
    </w:p>
    <w:p w:rsidR="00244349" w:rsidRPr="00244349" w:rsidRDefault="00244349" w:rsidP="0024434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Общая характеристика учебного предмета.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Программа ориентирована на реализацию компенсаторной функции искусства: восстановление эмоционально-энергетического тонуса 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подростков, снятие нервно-психических перегрузок обучающихся.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Методологическими основаниями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программе, как и в программе начальной школы, является </w:t>
      </w: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введение ребёнка в мир музыки через интонации, темы и образы отечественного музыкального искусства, произведения которого </w:t>
      </w:r>
      <w:r w:rsidR="009D595C"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рассматриваются</w:t>
      </w: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ребёнка.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Основными методическими принципами программы являются: принцип увлечённости; принцип триединства деятельности композитора—исполнителя—слушателя; принцип тождества и контраста, сходства и различий; принцип </w:t>
      </w:r>
      <w:proofErr w:type="spellStart"/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интонационности</w:t>
      </w:r>
      <w:proofErr w:type="spellEnd"/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 принцип диалога культур. В целом все принципы ориентируют музыкальное образование на социализацию обучающихся, формирование ценностных ориентаций, эмоционально-эстетического отношения к искусству и жизни.</w:t>
      </w:r>
    </w:p>
    <w:p w:rsidR="00244349" w:rsidRPr="00244349" w:rsidRDefault="00244349" w:rsidP="002443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 w:bidi="ar-SA"/>
        </w:rPr>
        <w:t>Краеведческий компонент: к 80-летию г. о. Королёв.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 xml:space="preserve">Краеведческий компонент реализуется в течение учебного года (см. КТП). Что позволяет обогатить образовательные цели и выступает важным средством воспитания и обучения обучающихся. Является источником разносторонних знаний о жизни Подмосковья и </w:t>
      </w:r>
      <w:proofErr w:type="spellStart"/>
      <w:r w:rsidRPr="0024434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>Наукограда</w:t>
      </w:r>
      <w:proofErr w:type="spellEnd"/>
      <w:r w:rsidRPr="0024434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 xml:space="preserve"> Королев. Исполнение на уроках гимнов: России, Подмосковья, г. о. Королёв, школы.</w:t>
      </w:r>
    </w:p>
    <w:p w:rsidR="00244349" w:rsidRPr="00244349" w:rsidRDefault="00244349" w:rsidP="0024434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Учебно-тематический план</w:t>
      </w:r>
    </w:p>
    <w:p w:rsidR="00244349" w:rsidRPr="00244349" w:rsidRDefault="00244349" w:rsidP="0024434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182"/>
        <w:gridCol w:w="3292"/>
      </w:tblGrid>
      <w:tr w:rsidR="00244349" w:rsidRPr="00244349" w:rsidTr="009D595C">
        <w:tc>
          <w:tcPr>
            <w:tcW w:w="675" w:type="dxa"/>
            <w:shd w:val="clear" w:color="auto" w:fill="auto"/>
          </w:tcPr>
          <w:p w:rsidR="00244349" w:rsidRPr="00244349" w:rsidRDefault="00244349" w:rsidP="00244349">
            <w:pPr>
              <w:tabs>
                <w:tab w:val="left" w:pos="5964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i/>
                <w:sz w:val="24"/>
                <w:szCs w:val="24"/>
                <w:lang w:val="ru-RU" w:eastAsia="en-US" w:bidi="ar-SA"/>
              </w:rPr>
            </w:pPr>
            <w:r w:rsidRPr="00244349">
              <w:rPr>
                <w:rFonts w:ascii="Times New Roman CYR" w:eastAsia="Calibri" w:hAnsi="Times New Roman CYR" w:cs="Times New Roman CYR"/>
                <w:b/>
                <w:i/>
                <w:sz w:val="24"/>
                <w:szCs w:val="24"/>
                <w:lang w:val="ru-RU" w:eastAsia="en-US" w:bidi="ar-SA"/>
              </w:rPr>
              <w:t>№ п\п</w:t>
            </w:r>
          </w:p>
        </w:tc>
        <w:tc>
          <w:tcPr>
            <w:tcW w:w="9182" w:type="dxa"/>
            <w:shd w:val="clear" w:color="auto" w:fill="auto"/>
          </w:tcPr>
          <w:p w:rsidR="00244349" w:rsidRPr="00244349" w:rsidRDefault="00244349" w:rsidP="00244349">
            <w:pPr>
              <w:tabs>
                <w:tab w:val="left" w:pos="5964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val="ru-RU" w:eastAsia="en-US" w:bidi="ar-SA"/>
              </w:rPr>
            </w:pPr>
            <w:r w:rsidRPr="00244349">
              <w:rPr>
                <w:rFonts w:ascii="Times New Roman CYR" w:eastAsia="Calibri" w:hAnsi="Times New Roman CYR" w:cs="Times New Roman CYR"/>
                <w:b/>
                <w:i/>
                <w:sz w:val="24"/>
                <w:szCs w:val="24"/>
                <w:lang w:val="ru-RU" w:eastAsia="en-US" w:bidi="ar-SA"/>
              </w:rPr>
              <w:t>Наименование разделов, тем</w:t>
            </w:r>
          </w:p>
        </w:tc>
        <w:tc>
          <w:tcPr>
            <w:tcW w:w="3292" w:type="dxa"/>
            <w:shd w:val="clear" w:color="auto" w:fill="auto"/>
          </w:tcPr>
          <w:p w:rsidR="00244349" w:rsidRPr="00244349" w:rsidRDefault="00244349" w:rsidP="00244349">
            <w:pPr>
              <w:tabs>
                <w:tab w:val="left" w:pos="5964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val="ru-RU" w:eastAsia="en-US" w:bidi="ar-SA"/>
              </w:rPr>
            </w:pPr>
            <w:r w:rsidRPr="00244349">
              <w:rPr>
                <w:rFonts w:ascii="Times New Roman CYR" w:eastAsia="Calibri" w:hAnsi="Times New Roman CYR" w:cs="Times New Roman CYR"/>
                <w:b/>
                <w:i/>
                <w:sz w:val="24"/>
                <w:szCs w:val="24"/>
                <w:lang w:val="ru-RU" w:eastAsia="en-US" w:bidi="ar-SA"/>
              </w:rPr>
              <w:t>Всего часов</w:t>
            </w:r>
          </w:p>
        </w:tc>
      </w:tr>
      <w:tr w:rsidR="00244349" w:rsidRPr="00244349" w:rsidTr="009D595C">
        <w:tc>
          <w:tcPr>
            <w:tcW w:w="675" w:type="dxa"/>
            <w:shd w:val="clear" w:color="auto" w:fill="auto"/>
          </w:tcPr>
          <w:p w:rsidR="00244349" w:rsidRPr="00244349" w:rsidRDefault="00244349" w:rsidP="00244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 w:rsidRPr="00244349"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  <w:t>1.</w:t>
            </w:r>
          </w:p>
        </w:tc>
        <w:tc>
          <w:tcPr>
            <w:tcW w:w="9182" w:type="dxa"/>
            <w:shd w:val="clear" w:color="auto" w:fill="auto"/>
          </w:tcPr>
          <w:p w:rsidR="00244349" w:rsidRPr="00244349" w:rsidRDefault="00244349" w:rsidP="002443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 w:rsidRPr="00244349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Тема </w:t>
            </w:r>
            <w:r w:rsidRPr="002443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I</w:t>
            </w:r>
            <w:r w:rsidRPr="00244349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полугодия: </w:t>
            </w:r>
            <w:r w:rsidRPr="0024434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 w:bidi="ar-SA"/>
              </w:rPr>
              <w:t>«Классика и современность»</w:t>
            </w:r>
          </w:p>
        </w:tc>
        <w:tc>
          <w:tcPr>
            <w:tcW w:w="3292" w:type="dxa"/>
            <w:shd w:val="clear" w:color="auto" w:fill="auto"/>
          </w:tcPr>
          <w:p w:rsidR="00244349" w:rsidRPr="00244349" w:rsidRDefault="00244349" w:rsidP="00244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 w:rsidRPr="00244349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</w:tr>
      <w:tr w:rsidR="00244349" w:rsidRPr="00244349" w:rsidTr="009D595C">
        <w:trPr>
          <w:trHeight w:val="344"/>
        </w:trPr>
        <w:tc>
          <w:tcPr>
            <w:tcW w:w="675" w:type="dxa"/>
            <w:shd w:val="clear" w:color="auto" w:fill="auto"/>
          </w:tcPr>
          <w:p w:rsidR="00244349" w:rsidRPr="00244349" w:rsidRDefault="00244349" w:rsidP="00244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 w:rsidRPr="00244349"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  <w:t>2.</w:t>
            </w:r>
          </w:p>
        </w:tc>
        <w:tc>
          <w:tcPr>
            <w:tcW w:w="9182" w:type="dxa"/>
            <w:shd w:val="clear" w:color="auto" w:fill="auto"/>
          </w:tcPr>
          <w:p w:rsidR="00244349" w:rsidRPr="00244349" w:rsidRDefault="00244349" w:rsidP="002443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 w:rsidRPr="00244349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Тема </w:t>
            </w:r>
            <w:r w:rsidRPr="002443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II</w:t>
            </w:r>
            <w:r w:rsidRPr="00244349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полугодия: </w:t>
            </w:r>
            <w:r w:rsidRPr="0024434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 w:bidi="ar-SA"/>
              </w:rPr>
              <w:t>«Традиции и новаторство в музыке»</w:t>
            </w:r>
          </w:p>
        </w:tc>
        <w:tc>
          <w:tcPr>
            <w:tcW w:w="3292" w:type="dxa"/>
            <w:shd w:val="clear" w:color="auto" w:fill="auto"/>
          </w:tcPr>
          <w:p w:rsidR="00244349" w:rsidRPr="00244349" w:rsidRDefault="009D595C" w:rsidP="00244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  <w:t>18</w:t>
            </w:r>
          </w:p>
        </w:tc>
      </w:tr>
      <w:tr w:rsidR="00244349" w:rsidRPr="00244349" w:rsidTr="009D595C">
        <w:tc>
          <w:tcPr>
            <w:tcW w:w="675" w:type="dxa"/>
            <w:shd w:val="clear" w:color="auto" w:fill="auto"/>
          </w:tcPr>
          <w:p w:rsidR="00244349" w:rsidRPr="00244349" w:rsidRDefault="00244349" w:rsidP="00244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lang w:val="ru-RU" w:eastAsia="en-US" w:bidi="ar-SA"/>
              </w:rPr>
            </w:pPr>
          </w:p>
        </w:tc>
        <w:tc>
          <w:tcPr>
            <w:tcW w:w="9182" w:type="dxa"/>
            <w:shd w:val="clear" w:color="auto" w:fill="auto"/>
          </w:tcPr>
          <w:p w:rsidR="00244349" w:rsidRPr="00244349" w:rsidRDefault="00244349" w:rsidP="00244349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lang w:val="ru-RU" w:eastAsia="en-US" w:bidi="ar-SA"/>
              </w:rPr>
            </w:pPr>
            <w:r w:rsidRPr="0024434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 Итого</w:t>
            </w:r>
          </w:p>
        </w:tc>
        <w:tc>
          <w:tcPr>
            <w:tcW w:w="3292" w:type="dxa"/>
            <w:shd w:val="clear" w:color="auto" w:fill="auto"/>
          </w:tcPr>
          <w:p w:rsidR="00244349" w:rsidRPr="00244349" w:rsidRDefault="009D595C" w:rsidP="00244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 w:bidi="ar-SA"/>
              </w:rPr>
              <w:t>34</w:t>
            </w:r>
          </w:p>
        </w:tc>
      </w:tr>
    </w:tbl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framePr w:hSpace="180" w:wrap="around" w:vAnchor="text" w:hAnchor="margin" w:y="12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 w:eastAsia="en-US" w:bidi="ar-SA"/>
        </w:rPr>
      </w:pPr>
      <w:r w:rsidRPr="00244349"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 w:bidi="ar-SA"/>
        </w:rPr>
        <w:t xml:space="preserve">  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                                                                   Содержан</w:t>
      </w:r>
      <w:r w:rsidR="009D59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ие программы предмета «Музыка» 8</w:t>
      </w:r>
      <w:r w:rsidRPr="002443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класс (3</w:t>
      </w:r>
      <w:r w:rsidR="009D595C" w:rsidRPr="009D59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4</w:t>
      </w:r>
      <w:r w:rsidRPr="002443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ч)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Тема I полугодия: «Классика и современность» 16 часов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Классика в нашей жизни (1 ч).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  <w:t xml:space="preserve">                            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В музыкальном театре. Опера «Князь Игорь». Русская эпическая опера. Ария князя Игоря. Портрет половцев.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«Плач Ярославны» (2 ч).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Современная музыкальная жизнь. В музыкальном театре. Балет.  Балет «Ярославна». Вступление. «Стон Русской земли».  «Первая битва с половцами».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«Плач Ярославны». «Молитва» (1 ч).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В музыкальном театре. Мюзикл. Рок-опера Человек есть тайна. Рок-опера оперного спектакля;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«Преступление и наказание». 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Мюзикл «Ромео и Джульетта: от ненависти до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  <w:t>любви» (4 ч).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Музыка к драматическому спектаклю. «Ромео и Джульетта». Музыкальные зарисовки для большого симфонического оркестра.  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lastRenderedPageBreak/>
        <w:t xml:space="preserve">Музыка Э.  Грига к драме Г. Ибсена «Пер </w:t>
      </w:r>
      <w:proofErr w:type="spellStart"/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Гюнт</w:t>
      </w:r>
      <w:proofErr w:type="spellEnd"/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». «Гоголь-сюита». Из музыки к спектаклю «Ревизская сказка». 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Образы «Гоголь-сюиты» (4 ч).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Музыка в кино. Ты отправишься в путь, чтобы зажечь день...  Музыка к фильму «Властелин колец» (1 ч).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В концертном зале.  Симфония: прошлое и настоящее. Симфония № 8 («Неоконченная») Ф. Шуберта. Симфония № 5 П.Чайковского.  Симфония № 1 («Классическая») С. Прокофьева. 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Музыка - это огромный мир, окружающий человека... (3 ч).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Раскрываются следующие содержательные линии: продолжение освоения проблемы «классика в современной жизни». Углубление понимания разнообразных функций музыкального искусства в мировой музыкальной культуры.</w:t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Расширение представлений о драматургии сценических жанров (опера, балет, мюзикл, рок-опера), жанров инструментальной музыки (симфония), об особенностях музыки в кино, в драматическом спектакле на основе интеграции разных видов искусства.</w:t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  <w:t xml:space="preserve"> 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Развитие умений и навыков интонационно-образного, жанрово-стилевого анализа музыкальных произведений в процессе их восприятия и исполнения. Углубление представлений о современности шедевров музыкальной классики русских и зарубежных композиторов. Знакомство с выдающимися композиторами, исполнителями и исполнительскими коллективами. Накопление практических способов пропаганды опыта исполнения музыки, расширение музыкальных интересов в процессе самообразования, разработки и защиты исследовательских проектов.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US" w:bidi="ar-SA"/>
        </w:rPr>
        <w:t>Характеристика видов деятельности обучающихся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Понимать значение классической музыки в жизни людей, общества. Знакомиться с классическим музыкальным наследием в процессе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самообразования, внеурочной музыкальной деятельности, семейного досуга. Понимать</w:t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  <w:t>закономерности и значение музыки в жизни человека - приёмы развития музыки, особенности музыкальной драматургии выявлять в процессе интонационно-образного анализа взаимозависимость</w:t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  <w:t>и взаимодействие происходящих</w:t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  <w:t>в нём явлений и событий</w:t>
      </w:r>
      <w:proofErr w:type="gramStart"/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 xml:space="preserve"> У</w:t>
      </w:r>
      <w:proofErr w:type="gramEnd"/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 xml:space="preserve">станавливать   причинно-следственные связи, делать  умозаключения, выводы и обобщать. Распознавать национальную принадлежность произведений, выявлять   единство   родного, национального и общезначимого общечеловеческого. Находить и классифицировать информацию о музыке, её создателях и исполнителях, критически её оценивать. Определять, устанавливать аналогии, классифицировать жанры, самостоятельно выбирать основания критерии для классификации. Осознавать духовно-нравственную ценность шедевров русской и зарубежной музыкальной классики и её значение для развития. жизни современного человека, общества. Совершенствовать умения и навыки </w:t>
      </w:r>
      <w:proofErr w:type="spellStart"/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музицирования</w:t>
      </w:r>
      <w:proofErr w:type="spellEnd"/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 xml:space="preserve"> (коллективного, ансамблевого, сольного). Идентифицировать термины и понятия музыки с художественным языком других искусств в</w:t>
      </w:r>
      <w:r w:rsidRPr="00244349">
        <w:rPr>
          <w:rFonts w:ascii="Times New Roman CYR" w:eastAsia="Times New Roman" w:hAnsi="Times New Roman CYR" w:cs="Times New Roman CYR"/>
          <w:i/>
          <w:sz w:val="28"/>
          <w:szCs w:val="24"/>
          <w:lang w:val="ru-RU" w:eastAsia="ru-RU" w:bidi="ar-SA"/>
        </w:rPr>
        <w:t xml:space="preserve"> </w:t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процессе интонационно-образного и жанрово-стилевого анализа фрагментов симфоний. Использовать информационно-коммуникационные технологии (вести поиск информации о симфониях и их создателях в Интернете, переписывать (скачивать)</w:t>
      </w:r>
      <w:r w:rsidRPr="00244349">
        <w:rPr>
          <w:rFonts w:ascii="Times New Roman CYR" w:eastAsia="Times New Roman" w:hAnsi="Times New Roman CYR" w:cs="Times New Roman CYR"/>
          <w:i/>
          <w:sz w:val="28"/>
          <w:szCs w:val="24"/>
          <w:lang w:val="ru-RU" w:eastAsia="ru-RU" w:bidi="ar-SA"/>
        </w:rPr>
        <w:t xml:space="preserve"> </w:t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полюбившиеся фрагменты с целью пополнения домашней фонотеки и подготовки проекта «Есть ли у симфонии будущее?»).</w:t>
      </w:r>
      <w:r w:rsidRPr="00244349">
        <w:rPr>
          <w:rFonts w:ascii="Times New Roman CYR" w:eastAsia="Times New Roman" w:hAnsi="Times New Roman CYR" w:cs="Times New Roman CYR"/>
          <w:i/>
          <w:sz w:val="28"/>
          <w:szCs w:val="24"/>
          <w:lang w:val="ru-RU" w:eastAsia="ru-RU" w:bidi="ar-SA"/>
        </w:rPr>
        <w:t xml:space="preserve"> </w:t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Участвовать в дискуссиях, размышлениях о музыке и музыкантах, выражать своё отношение в письменных высказываниях. Расширять представления об ассоциативно-образных связях музыки с другими видами искусства.</w:t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 xml:space="preserve">Раскрывать драматургию развития музыкальных образов симфонической музыки на основе формы сонатного </w:t>
      </w:r>
      <w:proofErr w:type="spellStart"/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allegro</w:t>
      </w:r>
      <w:proofErr w:type="spellEnd"/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. Воспринимать контраст образных сфер как принцип драматургического развития в симфонии. Рассуждать о содержании симфоний разных композиторов. Вести дискуссию, осуществлять поиск ответов на проблемные вопросы, используя интернет-ресурсы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lastRenderedPageBreak/>
        <w:t>Тема II полугодия: «Традиции и новаторство в музыке» 1</w:t>
      </w:r>
      <w:r w:rsidR="009D595C" w:rsidRPr="009D59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8</w:t>
      </w:r>
      <w:r w:rsidRPr="002443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часов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Музыканты - извечные   маги. И снова в музыкальном театре… Опера «</w:t>
      </w:r>
      <w:proofErr w:type="spellStart"/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Порги</w:t>
      </w:r>
      <w:proofErr w:type="spellEnd"/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 и </w:t>
      </w:r>
      <w:proofErr w:type="spellStart"/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Бесс</w:t>
      </w:r>
      <w:proofErr w:type="spellEnd"/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» (фрагменты). Дж. Гершвин.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Развитие традиций оперного спектакля (2 ч). Опера «Кармен» (фрагменты) Ж.  Бизе. Портреты великих исполнителей. 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Елена Образцова (3 ч). Балет «Кармен-сюита» (фрагменты).  Р. Щедрин. Портреты великих исполнителей. Майя Плисецкая (3 ч). Современный музыкальный театр. Великие мюзиклы мира. Классика в современной обработке (2 ч).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В концертном зале. Симфония №7 («Ленинградская») (фрагменты). Д. Шостакович. Литературные страницы. «Письмо к Богу» неизвестного солдата (3 ч).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Музыка в храмовом синтезе искусств. Литературные страницы. Стихи русских поэтов. Галерея религиозных образов. Неизвестный Свиридов. «О России петь — что стремиться в храм…» Запев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  <w:t>ка, слова И. Северянина. Хоровой цикл «Песнопения и молитвы»  (фрагменты). Г. Свиридов. Свет фресок Дионисия - миру («Фрески Дионисия». Р. Щедрин).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Музыкальные завещания потомкам - «</w:t>
      </w:r>
      <w:proofErr w:type="spellStart"/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Гейлигенштадтское</w:t>
      </w:r>
      <w:proofErr w:type="spellEnd"/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 завещание Л.  Бетховена». Р. Щедрин) (5 ч).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Исследовательский проект «Пусть музыка звучит!» (1 ч). 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Раскрываются следующие содержательные линии: постижение традиций и новаторства в музыкальном искусстве. Выявление социальной функции музыки в жизни современных людей, общества.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Понимание народных истоков в творчестве русских и зарубежных композиторов. Углубление представлений о драматургии сценических жанров (опера, балет, мюзикл, рок-опера), жанров инструментальной музыки для симфонического (симфония, симфонический фрагмент)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И камерного оркестров, об особенностях музыки в хоровых циклах.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Знакомство с сюжетами и образами современной отечественной музыки религиозной традиции. Осознание специфики музыки в храмовом синтезе искусств. Понимание способов </w:t>
      </w:r>
      <w:proofErr w:type="spellStart"/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переинтонирования</w:t>
      </w:r>
      <w:proofErr w:type="spellEnd"/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 классической музыки в современных обработках в процессе сравнения </w:t>
      </w:r>
      <w:r w:rsidR="009D595C"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интерпретаций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 разных исполнителей. Знакомство с выдающимися исполнителями и исполнительскими коллективами.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Реализация творческого потенциала в процессе исполнительской деятельности, популяризации музыкального искусства, изучения музыкальной культуры своего региона, самообразования, разработки и защиты исследовательских проектов. Темы исследовательских проектов: «История Отечества в музыкальных памятниках».  «Известные интерпретации». Интерпретаторы классической музыки».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«Музыка и религия: обретение вечного». «Музыка мира: диалог культур». «Композиторы «читают» литературную классику». Современная  популярная музыка: любимые исполнители». «Музыка в моей семье». «Народные праздники в нашем городе (селе, крае)». «Музыкальная фонотека нашей семьи: вкусы и предпочтения».  «Музыкальные традиции моей семьи».  «Мои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ab/>
        <w:t xml:space="preserve">любимые музыкальные фильмы». «Музыкальные инструменты моей малой родины». «О чём рассказали нам старые пластинки». «Музыка в организации досуга молодёжи города (микрорайона)». «Знаменитые композиторы/исполнители моего города (области, края)». «Песни, которые пели бабушки и </w:t>
      </w:r>
      <w:r w:rsidR="009D595C"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дедушки</w:t>
      </w:r>
      <w:r w:rsidRPr="00244349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». «Культурные центры нашего города».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US" w:bidi="ar-SA"/>
        </w:rPr>
        <w:t>Характеристика видов деятельности обучающихся.</w:t>
      </w:r>
    </w:p>
    <w:p w:rsidR="00244349" w:rsidRPr="00244349" w:rsidRDefault="00244349" w:rsidP="002443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Размышлять о традициях и новаторстве в произведениях разных жанров и стилей. Оперировать терминами и понятиями музыкального искусства. Расширять представления об</w:t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  <w:t xml:space="preserve">оперном искусстве зарубежных композиторов. Выявлять особенности драматургии классической оперы. Проявлять стремление к продуктивному общению со сверстниками, учителями; уметь аргументировать (в устной и </w:t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lastRenderedPageBreak/>
        <w:t>письменной речи) собственную точку зрения, принимать (или опровергать) мнение собеседника, участвовать в дискуссиях, спорах по поводу различных явлений в музыке и других видах искусства. Понимать художественный язык, особенности современной музыкальной драматургии как новаторского способа подачи литературных сюжетов. Анализировать особенности интерпретации произведений различных жанров и стилей. Оценивать современные исполнительские интерпретации классической музыки с духовно-нравственных и эстетических позиций; видеть границы между новаторскими тенденциями, развивающими традиции и разрушающими их.</w:t>
      </w:r>
    </w:p>
    <w:p w:rsidR="00244349" w:rsidRPr="00244349" w:rsidRDefault="00244349" w:rsidP="002443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Эмоционально и осознанно воспринимать образное содержание и особенности развития музыкального материала инструментально-симфонической музыки. Устанавливать ассоциативно-образные связи явлений жизни и искусства на основе анализа музыкальных образов.</w:t>
      </w:r>
    </w:p>
    <w:p w:rsidR="00244349" w:rsidRPr="00244349" w:rsidRDefault="00244349" w:rsidP="002443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Выражать личностное отношение, уважение к прошлому, и настоящему страны, воссозданному в разных видах искусства.</w:t>
      </w:r>
    </w:p>
    <w:p w:rsidR="00244349" w:rsidRPr="00244349" w:rsidRDefault="00244349" w:rsidP="002443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Уважительно относиться к религиозным чувствам, взглядам людей; осознавать значение религии в развитии культуры и истории, в становлении гражданского общества и российской государственности.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 xml:space="preserve">Самостоятельно осуществлять музыкально-практическую, творческую деятельность: пение, игра на музыкальных инструментах, включая синтезатор, пластическое интонирование, музыкально-ритмические движения, свободное </w:t>
      </w:r>
      <w:proofErr w:type="spellStart"/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дирижирование</w:t>
      </w:r>
      <w:proofErr w:type="spellEnd"/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, инсценировка песен и фрагментов музыкальных спектаклей, программных сочинений. Общаться и сотрудничать сверстниками, детьми и младшего возраста, в процессе музыкально-образовательной, общественно исследовательской и других видов деятельности.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>Понимать свою ответственность за достижение общего художественно-эстетического результата. Участвовать в концертных представлениях для одноклассников и родителей, в подготовке и защите исследовательских проектов. Активно применять информационно-коммуникационные технологии в целях самообразования.</w:t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</w:pP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  <w:r w:rsidRPr="00244349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 w:bidi="ar-SA"/>
        </w:rPr>
        <w:tab/>
      </w:r>
    </w:p>
    <w:p w:rsidR="00244349" w:rsidRPr="00244349" w:rsidRDefault="00244349" w:rsidP="0024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Планируемые результаты</w:t>
      </w:r>
    </w:p>
    <w:p w:rsidR="00244349" w:rsidRPr="00244349" w:rsidRDefault="00244349" w:rsidP="0024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Личностные результаты</w:t>
      </w: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отражаются в индивидуальных качественных свойствах обучающихся, которые они должны приобрести в результате освоения учебного предмета «Музыка»: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Обучающиеся сформируют:</w:t>
      </w:r>
    </w:p>
    <w:p w:rsidR="00244349" w:rsidRPr="00244349" w:rsidRDefault="00244349" w:rsidP="0024434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понимание ценностей многонационального российского общества;</w:t>
      </w:r>
    </w:p>
    <w:p w:rsidR="00244349" w:rsidRPr="00244349" w:rsidRDefault="00244349" w:rsidP="0024434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целостный, социально ориентированный взгляд на мир в его единстве и разнообразии природы, народов, культур и религий;</w:t>
      </w:r>
    </w:p>
    <w:p w:rsidR="00244349" w:rsidRPr="00244349" w:rsidRDefault="00244349" w:rsidP="0024434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уважительное отношение к иному мнению, вере, религии и культуре других народов;</w:t>
      </w:r>
    </w:p>
    <w:p w:rsidR="00244349" w:rsidRPr="00244349" w:rsidRDefault="00244349" w:rsidP="0024434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этические чувства, доброжелательность и эмоционально – нравственная отзывчивость, понимание и сопереживание всем людям;</w:t>
      </w:r>
    </w:p>
    <w:p w:rsidR="00244349" w:rsidRPr="00244349" w:rsidRDefault="00244349" w:rsidP="0024434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244349" w:rsidRPr="00244349" w:rsidRDefault="00244349" w:rsidP="0024434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умение высказывать личностно- оценочные суждения о роли и месте музыки в жизни, о нравственных ценностях шедевров муз. искусства прошлого и современности;</w:t>
      </w:r>
    </w:p>
    <w:p w:rsidR="00244349" w:rsidRPr="00244349" w:rsidRDefault="00244349" w:rsidP="0024434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потребность   участвовать   в   различных   сферах   художественно-   творческой деятельности, в музыкально- эстетической жизни класса, школы.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получат возможность для формирования:</w:t>
      </w:r>
    </w:p>
    <w:p w:rsidR="00244349" w:rsidRPr="00244349" w:rsidRDefault="00244349" w:rsidP="0024434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основ российской гражданской идентичности, чувства гордости за своё Отечество, народ, культуру и историю России, осознание своей этнической и национальной принадлежности; - гуманистических и демократических ценностных ориентаций;</w:t>
      </w:r>
    </w:p>
    <w:p w:rsidR="00244349" w:rsidRPr="00244349" w:rsidRDefault="00244349" w:rsidP="0024434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готовности к нравственному самосовершенствованию, духовному саморазвитию;</w:t>
      </w:r>
    </w:p>
    <w:p w:rsidR="00244349" w:rsidRPr="00244349" w:rsidRDefault="00244349" w:rsidP="0024434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компетентности в реализации основ гражданской идентичности в поступках и деятельности;</w:t>
      </w:r>
    </w:p>
    <w:p w:rsidR="00244349" w:rsidRPr="00244349" w:rsidRDefault="00244349" w:rsidP="0024434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компетентности в решении моральных проблем на основе личностного выбора;</w:t>
      </w:r>
    </w:p>
    <w:p w:rsidR="00244349" w:rsidRPr="00244349" w:rsidRDefault="00244349" w:rsidP="0024434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коммуникативной компетентности в общении и сотрудничестве со сверстниками в различных видах деятельности;</w:t>
      </w:r>
    </w:p>
    <w:p w:rsidR="00244349" w:rsidRPr="00244349" w:rsidRDefault="00244349" w:rsidP="0024434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использовать различные формы индивидуального, группового и коллективного </w:t>
      </w:r>
      <w:proofErr w:type="spellStart"/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музицирования</w:t>
      </w:r>
      <w:proofErr w:type="spellEnd"/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; </w:t>
      </w:r>
    </w:p>
    <w:p w:rsidR="00244349" w:rsidRPr="00244349" w:rsidRDefault="00244349" w:rsidP="0024434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эстетических потребностей, чувств и сознания.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Метапредметные</w:t>
      </w:r>
      <w:proofErr w:type="spellEnd"/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результаты</w:t>
      </w: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характеризуют уровень </w:t>
      </w:r>
      <w:proofErr w:type="spellStart"/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сформированности</w:t>
      </w:r>
      <w:proofErr w:type="spellEnd"/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универсальных учебных действий (УУД), проявляющихся в познавательной и практической деятельности обучающихся:</w:t>
      </w:r>
    </w:p>
    <w:p w:rsidR="00244349" w:rsidRPr="00244349" w:rsidRDefault="00244349" w:rsidP="0024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Регулятивные универсальные учебные действия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научатся:</w:t>
      </w:r>
    </w:p>
    <w:p w:rsidR="00244349" w:rsidRPr="00244349" w:rsidRDefault="00244349" w:rsidP="0024434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видеть взаимосвязь с мотивами к действию и действиями человека с последствиями этих действий;</w:t>
      </w:r>
    </w:p>
    <w:p w:rsidR="00244349" w:rsidRPr="00244349" w:rsidRDefault="00244349" w:rsidP="0024434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наблюдать за разнообразными явлениями жизни и искусства и оценивать их, сравнивать, анализировать, обобщать, находить ассоциативные связи между произведениями разных видов искусства;</w:t>
      </w:r>
    </w:p>
    <w:p w:rsidR="00244349" w:rsidRPr="00244349" w:rsidRDefault="00244349" w:rsidP="0024434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раскрывать образный строй художественных произведений;</w:t>
      </w:r>
    </w:p>
    <w:p w:rsidR="00244349" w:rsidRPr="00244349" w:rsidRDefault="00244349" w:rsidP="0024434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передавать свои впечатления в устной и письменной форме;</w:t>
      </w:r>
    </w:p>
    <w:p w:rsidR="00244349" w:rsidRPr="00244349" w:rsidRDefault="00244349" w:rsidP="0024434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работать с разными источниками информации.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получат возможность научиться:</w:t>
      </w:r>
    </w:p>
    <w:p w:rsidR="00244349" w:rsidRPr="00244349" w:rsidRDefault="00244349" w:rsidP="0024434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различным способам творческой деятельности;</w:t>
      </w:r>
    </w:p>
    <w:p w:rsidR="00244349" w:rsidRPr="00244349" w:rsidRDefault="00244349" w:rsidP="0024434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развивать нравственную рефлексию, совершенствовать морально- 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44349" w:rsidRPr="00244349" w:rsidRDefault="00244349" w:rsidP="0024434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стремиться к самостоятельному общению с искусством и художественному образованию;</w:t>
      </w:r>
    </w:p>
    <w:p w:rsidR="00244349" w:rsidRPr="00244349" w:rsidRDefault="00244349" w:rsidP="0024434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244349" w:rsidRPr="00244349" w:rsidRDefault="00244349" w:rsidP="0024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Познавательные универсальные учебные действия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научатся:</w:t>
      </w:r>
    </w:p>
    <w:p w:rsidR="00244349" w:rsidRPr="00244349" w:rsidRDefault="00244349" w:rsidP="0024434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определять основные понятия музыкального искусства и культуры, устанавливать аналогии, классифицировать, самостоятельно выбирать основания и критерии для классификации;</w:t>
      </w:r>
    </w:p>
    <w:p w:rsidR="00244349" w:rsidRPr="00244349" w:rsidRDefault="00244349" w:rsidP="0024434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ориентироваться в истории возникновения музыкального искусства, его традиций в России; - устанавливать причинно- следственные связи, размышлять, рассуждать и делать выводы;</w:t>
      </w:r>
    </w:p>
    <w:p w:rsidR="00244349" w:rsidRPr="00244349" w:rsidRDefault="00244349" w:rsidP="0024434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244349" w:rsidRPr="00244349" w:rsidRDefault="00244349" w:rsidP="0024434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строить сообщения в устной и письменной форме.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получат возможность научиться:</w:t>
      </w:r>
    </w:p>
    <w:p w:rsidR="00244349" w:rsidRPr="00244349" w:rsidRDefault="00244349" w:rsidP="0024434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244349" w:rsidRPr="00244349" w:rsidRDefault="00244349" w:rsidP="0024434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244349" w:rsidRPr="00244349" w:rsidRDefault="00244349" w:rsidP="0024434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заниматься музыкально- эстетическим самообразованием при организации культурного досуга, составления домашней фонотеки и т.д.;</w:t>
      </w:r>
    </w:p>
    <w:p w:rsidR="00244349" w:rsidRPr="00244349" w:rsidRDefault="00244349" w:rsidP="0024434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строить логическое рассуждение, включающее установление причинно-следственных связей;</w:t>
      </w:r>
    </w:p>
    <w:p w:rsidR="00244349" w:rsidRPr="00244349" w:rsidRDefault="00244349" w:rsidP="0024434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основам </w:t>
      </w:r>
      <w:proofErr w:type="spellStart"/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саморегуляции</w:t>
      </w:r>
      <w:proofErr w:type="spellEnd"/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в учебной и познавательной деятельности в форме осознанного управления своим поведением и деятельностью.</w:t>
      </w:r>
    </w:p>
    <w:p w:rsidR="00244349" w:rsidRPr="00244349" w:rsidRDefault="00244349" w:rsidP="0024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Коммуникативные универсальные учебные действия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Обучающийся научится:</w:t>
      </w:r>
    </w:p>
    <w:p w:rsidR="00244349" w:rsidRPr="00244349" w:rsidRDefault="00244349" w:rsidP="0024434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осуществлять поиск необходимой информации для выполнения заданий; участвовать в диспутах, слушать собеседника и</w:t>
      </w: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излагать свое мнение;  </w:t>
      </w:r>
    </w:p>
    <w:p w:rsidR="00244349" w:rsidRPr="00244349" w:rsidRDefault="00244349" w:rsidP="0024434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готовить сообщения по выбранным темам;</w:t>
      </w:r>
    </w:p>
    <w:p w:rsidR="00244349" w:rsidRPr="00244349" w:rsidRDefault="00244349" w:rsidP="0024434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излагать свое мнение по поводу значения музыки и муз. культуры в жизни людей и общества;</w:t>
      </w:r>
    </w:p>
    <w:p w:rsidR="00244349" w:rsidRPr="00244349" w:rsidRDefault="00244349" w:rsidP="0024434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244349" w:rsidRPr="00244349" w:rsidRDefault="00244349" w:rsidP="0024434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организовывать учебное и творческое сотрудничество и совместную деятельность, определять цели, распределять функции и роли участников, например, в художественном проекте, взаимодействовать и работать в группе.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Обучающийся получит возможность научиться:</w:t>
      </w:r>
    </w:p>
    <w:p w:rsidR="00244349" w:rsidRPr="00244349" w:rsidRDefault="00244349" w:rsidP="0024434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признавать возможность существования различных точек зрения на оценку событий;</w:t>
      </w:r>
    </w:p>
    <w:p w:rsidR="00244349" w:rsidRPr="00244349" w:rsidRDefault="00244349" w:rsidP="0024434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44349" w:rsidRPr="00244349" w:rsidRDefault="00244349" w:rsidP="0024434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учитывать и координировать в сотрудничестве позиции других людей, отличные от собственной;</w:t>
      </w:r>
    </w:p>
    <w:p w:rsidR="00244349" w:rsidRPr="00244349" w:rsidRDefault="00244349" w:rsidP="0024434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учитывать разные мнения и интересы и обосновывать собственную позицию;</w:t>
      </w:r>
    </w:p>
    <w:p w:rsidR="00244349" w:rsidRPr="00244349" w:rsidRDefault="00244349" w:rsidP="0024434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основам </w:t>
      </w:r>
      <w:proofErr w:type="spellStart"/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саморегуляции</w:t>
      </w:r>
      <w:proofErr w:type="spellEnd"/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эмоциональных состояний.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Предметные результаты</w:t>
      </w:r>
      <w:r w:rsidRPr="0024434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освоения обучающимися программы по музыке: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научатся:</w:t>
      </w:r>
    </w:p>
    <w:p w:rsidR="00244349" w:rsidRPr="00244349" w:rsidRDefault="00244349" w:rsidP="0024434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овладению основами музыкальной грамотности: способностью эмоционально воспринимать</w:t>
      </w:r>
    </w:p>
    <w:p w:rsidR="00244349" w:rsidRPr="00244349" w:rsidRDefault="00244349" w:rsidP="0024434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музыку как живое образное искусство во взаимосвязи с жизнью, со специальной терминологией и ключевыми понятиями музыкального искусства;</w:t>
      </w:r>
    </w:p>
    <w:p w:rsidR="00244349" w:rsidRPr="00244349" w:rsidRDefault="00244349" w:rsidP="0024434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приобретению устойчивых навыков самостоятельной, целенаправленной и содержательной музыкально-учебной деятельности;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получат возможность научиться:</w:t>
      </w:r>
    </w:p>
    <w:p w:rsidR="00244349" w:rsidRPr="00244349" w:rsidRDefault="00244349" w:rsidP="0024434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знанию основ музыкальной культуры школьника как неотъемлемой части его общей духовной культуры;</w:t>
      </w:r>
    </w:p>
    <w:p w:rsidR="00244349" w:rsidRPr="00244349" w:rsidRDefault="00244349" w:rsidP="0024434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потребности в общении с музыкой для дальнейшего духовно-нравственного развития, социализации, самообразования;</w:t>
      </w:r>
    </w:p>
    <w:p w:rsidR="00244349" w:rsidRPr="00244349" w:rsidRDefault="00244349" w:rsidP="0024434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общих музыкальных  способностей школьников (музыкальной памяти и слуха), а также образного и ассоциативного мышления,  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244349" w:rsidRPr="00244349" w:rsidRDefault="00244349" w:rsidP="0024434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музицирование</w:t>
      </w:r>
      <w:proofErr w:type="spellEnd"/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драматизация музыкальных произведений, импровизация, музыкально-пластическое движение и др.);</w:t>
      </w:r>
    </w:p>
    <w:p w:rsidR="00244349" w:rsidRPr="00244349" w:rsidRDefault="00244349" w:rsidP="0024434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эстетическому отношению к миру, критического восприятия музыкальной информации, развитие творческих способностей в разнообразных видах музыкальной деятельности, связанной с театром, кино, литературой, живописью;</w:t>
      </w:r>
    </w:p>
    <w:p w:rsidR="00244349" w:rsidRPr="00244349" w:rsidRDefault="00244349" w:rsidP="0024434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расширению общего и музыкального кругозора; воспитание музыкального вкуса, устойчивого </w:t>
      </w:r>
    </w:p>
    <w:p w:rsidR="00244349" w:rsidRPr="00244349" w:rsidRDefault="00244349" w:rsidP="0024434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интереса к музыке своего народа и других народов мира, классическому и современному музыкальному наследию;</w:t>
      </w:r>
    </w:p>
    <w:p w:rsidR="00244349" w:rsidRPr="00244349" w:rsidRDefault="00244349" w:rsidP="0024434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сотрудничеству в ходе реализации коллективных творческих проектов;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Критерии оценки художественно-творческой деятельности обучающихся 8 классов: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эмоциональность восприятия разнообразных явлений культуры и искусства, стремление к их познанию, интерес к содержанию уроков и внеурочных форм работы;</w:t>
      </w:r>
    </w:p>
    <w:p w:rsidR="00244349" w:rsidRPr="00244349" w:rsidRDefault="00244349" w:rsidP="0024434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осознанность отношения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244349" w:rsidRPr="00244349" w:rsidRDefault="00244349" w:rsidP="0024434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воспроизведение полученных знаний в активной деятельности, практических умений и навыков, способов художественной деятельности;</w:t>
      </w:r>
    </w:p>
    <w:p w:rsidR="00244349" w:rsidRPr="00244349" w:rsidRDefault="00244349" w:rsidP="0024434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личностно-оценочные суждения о роли и месте культуры и искусства в жизни, об их нравственных ценностях и идеалах, современности звучания шедевров прошлого (усвоение опыта поколений) в наши дни;</w:t>
      </w:r>
    </w:p>
    <w:p w:rsidR="00244349" w:rsidRPr="00244349" w:rsidRDefault="00244349" w:rsidP="0024434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перенос знаний, умений и навыков, полученных в процессе эстетического воспитания и художественного образования, в изучение других школьных предметов; их представление в межличностном общении и создании эстетической среды школьной жизни, досуга и др.</w:t>
      </w:r>
    </w:p>
    <w:p w:rsidR="00244349" w:rsidRPr="00244349" w:rsidRDefault="00244349" w:rsidP="0024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Характеристика учащихся по классам: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44349" w:rsidRPr="00244349" w:rsidRDefault="00031FB9" w:rsidP="002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8 «Б</w:t>
      </w:r>
      <w:r w:rsidR="00244349"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</w:t>
      </w:r>
      <w:r w:rsidR="00244349"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Дети мотивированы на учебную деятельность, стремятся к достижению успехов в учебе, любознательны. У учащихся  сформирована творческая активность, </w:t>
      </w:r>
      <w:proofErr w:type="spellStart"/>
      <w:r w:rsidR="00244349"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слушательская</w:t>
      </w:r>
      <w:proofErr w:type="spellEnd"/>
      <w:r w:rsidR="00244349"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культура.  </w:t>
      </w:r>
    </w:p>
    <w:p w:rsidR="00244349" w:rsidRPr="00244349" w:rsidRDefault="00031FB9" w:rsidP="002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8 «В</w:t>
      </w:r>
      <w:r w:rsidR="00244349"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</w:t>
      </w:r>
      <w:r w:rsidR="00244349"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Большинство учащихся проявляют заинтересованность в получении новых знаний по музыке. В классе есть ученики со слабо развитым уровнем познавательной активности, отрицательным качеством которых, является неусидчивость, которая мешает учебной работе.</w:t>
      </w:r>
    </w:p>
    <w:p w:rsidR="00244349" w:rsidRPr="00244349" w:rsidRDefault="00031FB9" w:rsidP="002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8 «Г</w:t>
      </w:r>
      <w:r w:rsidR="00244349"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</w:t>
      </w:r>
      <w:r w:rsidR="00244349"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Уровень работоспособности учащихся не очень высокий, не </w:t>
      </w:r>
      <w:proofErr w:type="spellStart"/>
      <w:r w:rsidR="00244349"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смотивированы</w:t>
      </w:r>
      <w:proofErr w:type="spellEnd"/>
      <w:r w:rsidR="00244349"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изучение предмета музыка, приходится постоянно поддерживать интерес, используя различные методы и приемы.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Проверка и контроль за качеством пройденного материала может предполагать различные варианты: </w:t>
      </w:r>
    </w:p>
    <w:p w:rsidR="00244349" w:rsidRPr="00244349" w:rsidRDefault="00244349" w:rsidP="0024434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фронтальный опрос </w:t>
      </w:r>
    </w:p>
    <w:p w:rsidR="00244349" w:rsidRPr="00244349" w:rsidRDefault="00244349" w:rsidP="0024434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урок – дискуссию</w:t>
      </w:r>
    </w:p>
    <w:p w:rsidR="00244349" w:rsidRPr="00244349" w:rsidRDefault="00244349" w:rsidP="0024434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тесты</w:t>
      </w:r>
    </w:p>
    <w:p w:rsidR="00244349" w:rsidRPr="00244349" w:rsidRDefault="00244349" w:rsidP="0024434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творческие проекты и презентации </w:t>
      </w:r>
    </w:p>
    <w:p w:rsidR="00244349" w:rsidRPr="00244349" w:rsidRDefault="00244349" w:rsidP="0024434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индивидуальные или групповые формы работы</w:t>
      </w:r>
    </w:p>
    <w:p w:rsidR="00244349" w:rsidRPr="00244349" w:rsidRDefault="00244349" w:rsidP="002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tabs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tabs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tabs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tabs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tabs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tabs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tabs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tabs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tabs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44349" w:rsidRPr="00244349" w:rsidRDefault="00244349" w:rsidP="009D595C">
      <w:pPr>
        <w:tabs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Календарно-тематическое планирование</w:t>
      </w:r>
    </w:p>
    <w:tbl>
      <w:tblPr>
        <w:tblpPr w:leftFromText="180" w:rightFromText="180" w:vertAnchor="text" w:horzAnchor="margin" w:tblpX="-557" w:tblpY="-40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851"/>
        <w:gridCol w:w="567"/>
        <w:gridCol w:w="567"/>
        <w:gridCol w:w="567"/>
        <w:gridCol w:w="21"/>
        <w:gridCol w:w="687"/>
        <w:gridCol w:w="40"/>
        <w:gridCol w:w="4780"/>
        <w:gridCol w:w="6369"/>
        <w:gridCol w:w="607"/>
        <w:gridCol w:w="101"/>
      </w:tblGrid>
      <w:tr w:rsidR="00244349" w:rsidRPr="00244349" w:rsidTr="0033563F">
        <w:trPr>
          <w:gridAfter w:val="2"/>
          <w:wAfter w:w="708" w:type="dxa"/>
          <w:trHeight w:val="417"/>
        </w:trPr>
        <w:tc>
          <w:tcPr>
            <w:tcW w:w="719" w:type="dxa"/>
            <w:vMerge w:val="restart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lastRenderedPageBreak/>
              <w:t xml:space="preserve">№ </w:t>
            </w:r>
            <w:proofErr w:type="spellStart"/>
            <w:r w:rsidRPr="0024434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ур</w:t>
            </w:r>
            <w:proofErr w:type="spellEnd"/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</w:t>
            </w:r>
            <w:proofErr w:type="spellStart"/>
            <w:r w:rsidRPr="0024434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ка</w:t>
            </w:r>
            <w:proofErr w:type="spellEnd"/>
          </w:p>
        </w:tc>
        <w:tc>
          <w:tcPr>
            <w:tcW w:w="3260" w:type="dxa"/>
            <w:gridSpan w:val="6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Дата проведения урока</w:t>
            </w:r>
          </w:p>
        </w:tc>
        <w:tc>
          <w:tcPr>
            <w:tcW w:w="4820" w:type="dxa"/>
            <w:gridSpan w:val="2"/>
            <w:vMerge w:val="restart"/>
            <w:shd w:val="clear" w:color="auto" w:fill="FFFFFF"/>
            <w:vAlign w:val="center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Тема урока</w:t>
            </w:r>
          </w:p>
        </w:tc>
        <w:tc>
          <w:tcPr>
            <w:tcW w:w="6369" w:type="dxa"/>
            <w:vMerge w:val="restart"/>
            <w:shd w:val="clear" w:color="auto" w:fill="FFFFFF"/>
            <w:vAlign w:val="center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Характеристика основных видов деятельности обучающихся</w:t>
            </w:r>
          </w:p>
          <w:p w:rsidR="00244349" w:rsidRPr="00244349" w:rsidRDefault="00244349" w:rsidP="0033563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(на уровне учебных действий)</w:t>
            </w:r>
          </w:p>
          <w:p w:rsidR="00244349" w:rsidRPr="00244349" w:rsidRDefault="00244349" w:rsidP="0033563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 теме</w:t>
            </w:r>
          </w:p>
        </w:tc>
      </w:tr>
      <w:tr w:rsidR="00244349" w:rsidRPr="00244349" w:rsidTr="0033563F">
        <w:trPr>
          <w:gridAfter w:val="2"/>
          <w:wAfter w:w="708" w:type="dxa"/>
          <w:trHeight w:val="1"/>
        </w:trPr>
        <w:tc>
          <w:tcPr>
            <w:tcW w:w="719" w:type="dxa"/>
            <w:vMerge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260" w:type="dxa"/>
            <w:gridSpan w:val="6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/>
            <w:vAlign w:val="center"/>
          </w:tcPr>
          <w:p w:rsidR="00244349" w:rsidRPr="00244349" w:rsidRDefault="00244349" w:rsidP="003356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6369" w:type="dxa"/>
            <w:vMerge/>
            <w:shd w:val="clear" w:color="auto" w:fill="FFFFFF"/>
            <w:vAlign w:val="center"/>
          </w:tcPr>
          <w:p w:rsidR="00244349" w:rsidRPr="00244349" w:rsidRDefault="00244349" w:rsidP="003356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244349" w:rsidRPr="00244349" w:rsidTr="0033563F">
        <w:trPr>
          <w:gridAfter w:val="2"/>
          <w:wAfter w:w="708" w:type="dxa"/>
          <w:trHeight w:val="315"/>
        </w:trPr>
        <w:tc>
          <w:tcPr>
            <w:tcW w:w="719" w:type="dxa"/>
            <w:vMerge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4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Пла</w:t>
            </w:r>
            <w:r w:rsidRPr="0024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proofErr w:type="spellEnd"/>
          </w:p>
        </w:tc>
        <w:tc>
          <w:tcPr>
            <w:tcW w:w="2409" w:type="dxa"/>
            <w:gridSpan w:val="5"/>
            <w:shd w:val="clear" w:color="auto" w:fill="FFFFFF"/>
          </w:tcPr>
          <w:p w:rsidR="00244349" w:rsidRPr="00244349" w:rsidRDefault="00244349" w:rsidP="0033563F">
            <w:pPr>
              <w:tabs>
                <w:tab w:val="left" w:pos="1473"/>
                <w:tab w:val="center" w:pos="1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Факт</w:t>
            </w:r>
          </w:p>
        </w:tc>
        <w:tc>
          <w:tcPr>
            <w:tcW w:w="4820" w:type="dxa"/>
            <w:gridSpan w:val="2"/>
            <w:vMerge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6369" w:type="dxa"/>
            <w:vMerge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33563F" w:rsidRPr="00244349" w:rsidTr="0033563F">
        <w:trPr>
          <w:trHeight w:val="374"/>
        </w:trPr>
        <w:tc>
          <w:tcPr>
            <w:tcW w:w="719" w:type="dxa"/>
            <w:vMerge/>
            <w:shd w:val="clear" w:color="auto" w:fill="FFFFFF"/>
          </w:tcPr>
          <w:p w:rsidR="0033563F" w:rsidRPr="00244349" w:rsidRDefault="0033563F" w:rsidP="003356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3563F" w:rsidRPr="00244349" w:rsidRDefault="0033563F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33563F" w:rsidRPr="00244349" w:rsidRDefault="0033563F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8а</w:t>
            </w:r>
          </w:p>
        </w:tc>
        <w:tc>
          <w:tcPr>
            <w:tcW w:w="567" w:type="dxa"/>
            <w:shd w:val="clear" w:color="auto" w:fill="FFFFFF"/>
          </w:tcPr>
          <w:p w:rsidR="0033563F" w:rsidRPr="00244349" w:rsidRDefault="0033563F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8б</w:t>
            </w:r>
          </w:p>
        </w:tc>
        <w:tc>
          <w:tcPr>
            <w:tcW w:w="588" w:type="dxa"/>
            <w:gridSpan w:val="2"/>
            <w:shd w:val="clear" w:color="auto" w:fill="FFFFFF"/>
          </w:tcPr>
          <w:p w:rsidR="0033563F" w:rsidRPr="00244349" w:rsidRDefault="0033563F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8в</w:t>
            </w:r>
          </w:p>
        </w:tc>
        <w:tc>
          <w:tcPr>
            <w:tcW w:w="687" w:type="dxa"/>
            <w:shd w:val="clear" w:color="auto" w:fill="FFFFFF"/>
          </w:tcPr>
          <w:p w:rsidR="0033563F" w:rsidRPr="00244349" w:rsidRDefault="0033563F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8г</w:t>
            </w:r>
          </w:p>
        </w:tc>
        <w:tc>
          <w:tcPr>
            <w:tcW w:w="40" w:type="dxa"/>
            <w:shd w:val="clear" w:color="auto" w:fill="FFFFFF"/>
          </w:tcPr>
          <w:p w:rsidR="0033563F" w:rsidRPr="00244349" w:rsidRDefault="0033563F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33563F" w:rsidRPr="00244349" w:rsidRDefault="0033563F" w:rsidP="003356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077" w:type="dxa"/>
            <w:gridSpan w:val="3"/>
            <w:shd w:val="clear" w:color="auto" w:fill="FFFFFF"/>
          </w:tcPr>
          <w:p w:rsidR="0033563F" w:rsidRPr="00244349" w:rsidRDefault="0033563F" w:rsidP="003356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15168" w:type="dxa"/>
            <w:gridSpan w:val="10"/>
            <w:shd w:val="clear" w:color="auto" w:fill="FFFFFF"/>
          </w:tcPr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8 класс (34</w:t>
            </w:r>
            <w:r w:rsidR="00244349" w:rsidRPr="00244349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 ч)</w:t>
            </w:r>
          </w:p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Раздел 1. Классика и современность (16 ч)</w:t>
            </w:r>
          </w:p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 w:bidi="ar-SA"/>
              </w:rPr>
              <w:t>Краеведческий компонент: к 80-летию г. о. Королёв в течение учебного года.</w:t>
            </w:r>
          </w:p>
        </w:tc>
      </w:tr>
      <w:tr w:rsidR="00244349" w:rsidRPr="00016351" w:rsidTr="0033563F">
        <w:trPr>
          <w:gridAfter w:val="2"/>
          <w:wAfter w:w="708" w:type="dxa"/>
          <w:trHeight w:val="856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</w:t>
            </w:r>
          </w:p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сентября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01-04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.09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keepNext/>
              <w:keepLines/>
              <w:spacing w:after="126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Классика в нашей жизни.</w:t>
            </w:r>
          </w:p>
          <w:p w:rsidR="00244349" w:rsidRPr="00244349" w:rsidRDefault="00244349" w:rsidP="0033563F">
            <w:pPr>
              <w:keepNext/>
              <w:keepLines/>
              <w:spacing w:after="126" w:line="240" w:lineRule="auto"/>
              <w:outlineLvl w:val="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ru-RU" w:eastAsia="ru-RU" w:bidi="ar-SA"/>
              </w:rPr>
              <w:t>Краеведческий компонент: исполнение гимна Подмосковья.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keepNext/>
              <w:keepLines/>
              <w:spacing w:after="0" w:line="240" w:lineRule="auto"/>
              <w:contextualSpacing/>
              <w:jc w:val="both"/>
              <w:outlineLvl w:val="7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Понимать значение классической музыки в жизни людей, общества. Знакомиться с классическим музыкальным наследием в процессе самообразования, внеурочной музыкальной деятельности.</w:t>
            </w:r>
          </w:p>
        </w:tc>
      </w:tr>
      <w:tr w:rsidR="00244349" w:rsidRPr="00244349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 неделя сентября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05-11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.09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Опера «Князь Игорь». Русская эпическая опера. Ария князя Игоря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Восприни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мать</w:t>
            </w: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и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оценивать</w:t>
            </w: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музыкальные произ</w:t>
            </w: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Обосновывать</w:t>
            </w: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свои предпочтения в си</w:t>
            </w: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туации выбора.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 неделя сентября.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12-18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.09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 xml:space="preserve">Опера «Князь Игорь». Портрет половцев. Плач Ярославны. 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Выявлять особенности претворения вечных тем искусства и жизни в произведениях разных жанров и стилей. 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Выявлять (распознавать) особенности музыкального языка, музыкальной драматургии, средства музыкальной выразительности.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 неделя сентября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19-25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.09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В музыкальном театре. Балет  «Ярославна». Вступление. «Стон Русской Земли». «Первая битва с половцами». «Плач Ярославны».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Балет, танец, пантомима, па-де-де, па-де-труа, гран-па, адажио, танец классический, танец </w:t>
            </w:r>
            <w:proofErr w:type="spellStart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харáктерный</w:t>
            </w:r>
            <w:proofErr w:type="spellEnd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балетмейстер.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 неделя сентября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26.09-02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.10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Балет, танец, пантомима, па-де-де, па-де-труа, гран-па, адажио, танец классический, танец </w:t>
            </w:r>
            <w:proofErr w:type="spellStart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харáктерный</w:t>
            </w:r>
            <w:proofErr w:type="spellEnd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балетмейстер.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Анализировать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и</w:t>
            </w: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обобщать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много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образие связей музыки, литературы и изобразительного искусства.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Творчески</w:t>
            </w:r>
            <w:r w:rsidRPr="00244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</w:t>
            </w: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интерпретировать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содер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жание музыкальных произведений, ис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пользуя приемы пластического интони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рования, музыкально-ритмического дви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жения, импровизации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 октября.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03.10-09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.10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Рок-опера «Преступление и наказание» Э.Артемьева 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Анализировать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и</w:t>
            </w: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обобщать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много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образие связей музыки, литературы и изобразительного искусства.</w:t>
            </w:r>
          </w:p>
          <w:p w:rsidR="00244349" w:rsidRPr="00244349" w:rsidRDefault="00244349" w:rsidP="0033563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Творчески</w:t>
            </w:r>
            <w:r w:rsidRPr="00244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</w:t>
            </w: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интерпретировать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содер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жание музыкальных произведений, ис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пользуя приемы пластического интони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рования, музыкально-ритмического дви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жения, импровизации.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октября.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17-23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.10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pacing w:val="-4"/>
                <w:sz w:val="20"/>
                <w:szCs w:val="20"/>
                <w:lang w:val="ru-RU" w:eastAsia="ru-RU" w:bidi="ar-SA"/>
              </w:rPr>
              <w:t xml:space="preserve">Мюзикл «Ромео и Джульетта: от ненависти до любви»  </w:t>
            </w:r>
            <w:proofErr w:type="spellStart"/>
            <w:r w:rsidRPr="00244349">
              <w:rPr>
                <w:rFonts w:ascii="Times New Roman" w:eastAsia="Times New Roman" w:hAnsi="Times New Roman" w:cs="Times New Roman CYR"/>
                <w:spacing w:val="-4"/>
                <w:sz w:val="20"/>
                <w:szCs w:val="20"/>
                <w:lang w:val="ru-RU" w:eastAsia="ru-RU" w:bidi="ar-SA"/>
              </w:rPr>
              <w:t>Пресгурвика</w:t>
            </w:r>
            <w:proofErr w:type="spellEnd"/>
            <w:r w:rsidRPr="00244349">
              <w:rPr>
                <w:rFonts w:ascii="Times New Roman" w:eastAsia="Times New Roman" w:hAnsi="Times New Roman" w:cs="Times New Roman CYR"/>
                <w:spacing w:val="-4"/>
                <w:sz w:val="20"/>
                <w:szCs w:val="20"/>
                <w:lang w:val="ru-RU" w:eastAsia="ru-RU" w:bidi="ar-SA"/>
              </w:rPr>
              <w:t xml:space="preserve"> .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Слушание музыки.</w:t>
            </w:r>
          </w:p>
          <w:p w:rsidR="00244349" w:rsidRPr="00244349" w:rsidRDefault="00244349" w:rsidP="00335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Интонационно-образный анализ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Выявление особенностей музыкального языка.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октября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24-30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.10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pacing w:val="-4"/>
                <w:sz w:val="20"/>
                <w:szCs w:val="20"/>
                <w:lang w:val="ru-RU" w:eastAsia="ru-RU" w:bidi="ar-SA"/>
              </w:rPr>
              <w:t xml:space="preserve">Мюзикл «Ромео и Джульетта: от ненависти до любви»  </w:t>
            </w:r>
            <w:proofErr w:type="spellStart"/>
            <w:r w:rsidRPr="00244349">
              <w:rPr>
                <w:rFonts w:ascii="Times New Roman" w:eastAsia="Times New Roman" w:hAnsi="Times New Roman" w:cs="Times New Roman CYR"/>
                <w:spacing w:val="-4"/>
                <w:sz w:val="20"/>
                <w:szCs w:val="20"/>
                <w:lang w:val="ru-RU" w:eastAsia="ru-RU" w:bidi="ar-SA"/>
              </w:rPr>
              <w:t>Пресгурвика</w:t>
            </w:r>
            <w:proofErr w:type="spellEnd"/>
            <w:r w:rsidRPr="00244349">
              <w:rPr>
                <w:rFonts w:ascii="Times New Roman" w:eastAsia="Times New Roman" w:hAnsi="Times New Roman" w:cs="Times New Roman CYR"/>
                <w:spacing w:val="-4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Слушание музыки.</w:t>
            </w:r>
          </w:p>
          <w:p w:rsidR="00244349" w:rsidRPr="00244349" w:rsidRDefault="00244349" w:rsidP="00335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Интонационно-образный анализ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Выявление особенностей музыкального языка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9.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  ноября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31.10-06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.11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pacing w:val="-6"/>
                <w:sz w:val="20"/>
                <w:szCs w:val="20"/>
                <w:lang w:val="ru-RU" w:eastAsia="ru-RU" w:bidi="ar-SA"/>
              </w:rPr>
              <w:t>«Ромео и Джульетта». Музыкальные зарисовки для большого симфонического оркестра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pacing w:val="-6"/>
                <w:sz w:val="20"/>
                <w:szCs w:val="20"/>
                <w:lang w:val="ru-RU" w:eastAsia="ru-RU" w:bidi="ar-SA"/>
              </w:rPr>
              <w:t>«Ромео и Джульетта». Музыкальные зарисовки для большого симфонического оркестра</w:t>
            </w:r>
            <w:r w:rsidRPr="00244349">
              <w:rPr>
                <w:rFonts w:ascii="Times New Roman" w:eastAsia="Times New Roman" w:hAnsi="Times New Roman" w:cs="Times New Roman CYR"/>
                <w:i/>
                <w:spacing w:val="-6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244349" w:rsidRPr="00244349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2 </w:t>
            </w:r>
            <w:proofErr w:type="spellStart"/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нед</w:t>
            </w:r>
            <w:proofErr w:type="spellEnd"/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 Ноября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07-13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.11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Музыка Э. Грига к драме Г.Ибсена «Пер </w:t>
            </w:r>
            <w:proofErr w:type="spellStart"/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Гюнт</w:t>
            </w:r>
            <w:proofErr w:type="spellEnd"/>
            <w:r w:rsidRPr="002443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Выявление средств музыкальной выразительности разных танцев.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Слушание музыки.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 неделя ноября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14-20.11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«Гоголь-сюита» из музыки к спектаклю «Ревизская сказка».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Использовать различные формы </w:t>
            </w:r>
            <w:proofErr w:type="spellStart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музицирования</w:t>
            </w:r>
            <w:proofErr w:type="spellEnd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и творческих заданий в процессе освоения содержания музыкальных произведений.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 декабря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28.11-04.12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Образы «Гоголь-сюиты».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Использовать различные формы </w:t>
            </w:r>
            <w:proofErr w:type="spellStart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музицирования</w:t>
            </w:r>
            <w:proofErr w:type="spellEnd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и творческих заданий в процессе освоения содержания музыкальных произведений.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244349" w:rsidRPr="009D595C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декабря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05-11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 xml:space="preserve">Музыка к фильму «Властелин колец» </w:t>
            </w:r>
            <w:proofErr w:type="spellStart"/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Г.Шора</w:t>
            </w:r>
            <w:proofErr w:type="spellEnd"/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>Интонационно-образный анализ.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декабря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12-18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 CYR"/>
                <w:spacing w:val="-4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Симфония №8 («Неоконченная») Ф. Шуберта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Импровизировать в одном из современных жанров популярной музыки и оценивать собственное исполнение.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декабря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19-25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>Симфония №1 («Классическая») С. Прокофьева</w:t>
            </w: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Музыка – это огромный мир, окружающий человека»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Устанавливать ассоциативно-об- разные связи явлений жизни и искусства на основе анализа       музыкальных образов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5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декабря</w:t>
            </w:r>
          </w:p>
          <w:p w:rsidR="00244349" w:rsidRPr="00244349" w:rsidRDefault="009D595C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26-30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>Симфония №1 («Классическая») С. Прокофьева</w:t>
            </w: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Музыка – это огромный мир, окружающий человека»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Самостоятельно исследовать творческую биографию одного из популярных исполнителей, музыкальных коллективов и т.п.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244349" w:rsidRPr="00244349" w:rsidTr="0033563F">
        <w:trPr>
          <w:gridAfter w:val="2"/>
          <w:wAfter w:w="708" w:type="dxa"/>
          <w:trHeight w:val="227"/>
        </w:trPr>
        <w:tc>
          <w:tcPr>
            <w:tcW w:w="15168" w:type="dxa"/>
            <w:gridSpan w:val="10"/>
            <w:shd w:val="clear" w:color="auto" w:fill="FFFFFF"/>
          </w:tcPr>
          <w:p w:rsidR="00244349" w:rsidRPr="00244349" w:rsidRDefault="00244349" w:rsidP="003356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Раздел 2. Традиции и новаторство в музыке (18ч.)</w:t>
            </w:r>
          </w:p>
          <w:p w:rsidR="00244349" w:rsidRPr="00244349" w:rsidRDefault="00244349" w:rsidP="003356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Музыканты – извечные маги (2ч)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 неделя января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09-15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.01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Опера «</w:t>
            </w:r>
            <w:proofErr w:type="spellStart"/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Порги</w:t>
            </w:r>
            <w:proofErr w:type="spellEnd"/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 xml:space="preserve"> и </w:t>
            </w:r>
            <w:proofErr w:type="spellStart"/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Бесс</w:t>
            </w:r>
            <w:proofErr w:type="spellEnd"/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» (фрагменты) Дж.Гершвин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Анализировать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художественно- образное содержание, музыкальный язык про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изведений мирового музыкального ис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кусства.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 неделя января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16-22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.01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Развитие традиций оперного спектакля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>Выявлять особенности драматургии классической оперы.</w:t>
            </w:r>
          </w:p>
        </w:tc>
      </w:tr>
      <w:tr w:rsidR="00244349" w:rsidRPr="00016351" w:rsidTr="0033563F">
        <w:trPr>
          <w:gridAfter w:val="2"/>
          <w:wAfter w:w="708" w:type="dxa"/>
          <w:trHeight w:val="776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 неделя января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23-29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.01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 xml:space="preserve">Опера «Кармен». Самая популярная опера в мире. Образ Кармен. 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Осуществлять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поиск музыкально- образовательной информации в справоч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ной литературе и Интернете в рамках изучаемой темы.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 февраля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30.01-05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.02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 xml:space="preserve">Опера «Кармен». Образы </w:t>
            </w:r>
            <w:proofErr w:type="spellStart"/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Хозе</w:t>
            </w:r>
            <w:proofErr w:type="spellEnd"/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 xml:space="preserve"> и </w:t>
            </w:r>
            <w:proofErr w:type="spellStart"/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Эскамильо</w:t>
            </w:r>
            <w:proofErr w:type="spellEnd"/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Осуществлять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поиск музыкально- образовательной информации в справоч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ной литературе и Интернете в рамках изучаемой темы.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244349" w:rsidRPr="00244349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21.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 неделя февраля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06-12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.02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>Е. Образцова.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>Понимать художественный язык, особенности современной музыкальной драматургии.</w:t>
            </w:r>
            <w:r w:rsidRPr="00244349">
              <w:rPr>
                <w:rFonts w:ascii="Times New Roman CYR" w:eastAsia="Times New Roman" w:hAnsi="Times New Roman CYR" w:cs="Times New Roman CYR"/>
                <w:sz w:val="28"/>
                <w:szCs w:val="24"/>
                <w:lang w:val="ru-RU" w:eastAsia="ru-RU" w:bidi="ar-SA"/>
              </w:rPr>
              <w:t xml:space="preserve"> </w:t>
            </w:r>
            <w:r w:rsidRPr="00244349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>История жизни и творчества Е Образцовой.</w:t>
            </w:r>
          </w:p>
        </w:tc>
      </w:tr>
      <w:tr w:rsidR="00244349" w:rsidRPr="00016351" w:rsidTr="0033563F">
        <w:trPr>
          <w:gridAfter w:val="2"/>
          <w:wAfter w:w="708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 неделя февраля</w:t>
            </w:r>
          </w:p>
          <w:p w:rsidR="00244349" w:rsidRPr="00244349" w:rsidRDefault="004C5611" w:rsidP="003356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  <w:t>13-19</w:t>
            </w:r>
            <w:r w:rsidR="00244349" w:rsidRPr="00244349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  <w:t>.02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Балет «Кармен-сюита» Р. Щедрина. М. Плисецкая</w:t>
            </w:r>
          </w:p>
        </w:tc>
        <w:tc>
          <w:tcPr>
            <w:tcW w:w="636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Проявлять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творческую инициативу в подготовке и проведении музыкальных конкурсов, фестивалей в классе, школе и т.п.</w:t>
            </w:r>
          </w:p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val="ru-RU" w:eastAsia="ru-RU" w:bidi="ar-SA"/>
              </w:rPr>
            </w:pPr>
          </w:p>
        </w:tc>
      </w:tr>
      <w:tr w:rsidR="00244349" w:rsidRPr="00016351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  <w:t>23.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  <w:t>1 неделя марта</w:t>
            </w:r>
          </w:p>
          <w:p w:rsidR="00244349" w:rsidRPr="00244349" w:rsidRDefault="004C5611" w:rsidP="003356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  <w:t>27.02-05.03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Великие мюзиклы мира</w:t>
            </w: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Размышлять о традициях и новаторстве в произведениях разных жанров и стилей.</w:t>
            </w:r>
          </w:p>
          <w:p w:rsidR="00244349" w:rsidRPr="00244349" w:rsidRDefault="00244349" w:rsidP="00335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18"/>
                <w:lang w:val="ru-RU" w:eastAsia="ru-RU" w:bidi="ar-SA"/>
              </w:rPr>
            </w:pPr>
          </w:p>
        </w:tc>
      </w:tr>
      <w:tr w:rsidR="00244349" w:rsidRPr="00016351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марта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06-12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.03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Классика в современной обработке</w:t>
            </w: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Оценивать современные исполнительские интерпретации классической музыки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244349" w:rsidRPr="00016351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марта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13-19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.03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Симфония №7 («Ленинградская») (фрагменты)          Д. Шостаковича</w:t>
            </w: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Ориентироваться в джазовой музыке, называть ее отдельных выдающихся исполнителей и композиторов.</w:t>
            </w:r>
          </w:p>
        </w:tc>
      </w:tr>
      <w:tr w:rsidR="00244349" w:rsidRPr="00016351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марта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20-26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.03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Симфония №7 («Ленинградская») (фрагменты)          Д. Шостаковича</w:t>
            </w: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Ориентироваться в джазовой музыке, называть ее отдельных выдающихся исполнителей и композиторов.</w:t>
            </w:r>
          </w:p>
        </w:tc>
      </w:tr>
      <w:tr w:rsidR="00244349" w:rsidRPr="00016351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5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марта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27.03-02.04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Симфония №7 («Ленинградская») (фрагменты)          Д. Шостаковича</w:t>
            </w: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Ориентироваться в джазовой музыке, называть ее отдельных выдающихся исполнителей и композиторов.</w:t>
            </w:r>
          </w:p>
        </w:tc>
      </w:tr>
      <w:tr w:rsidR="00244349" w:rsidRPr="00016351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апреля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10.04-16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.04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Литературные страницы. Стихи русских поэтов</w:t>
            </w: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Размышлять о знакомом музыкальном и литературном произведении, высказывать суждение об основной идее.</w:t>
            </w:r>
          </w:p>
        </w:tc>
      </w:tr>
      <w:tr w:rsidR="00244349" w:rsidRPr="00016351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апреля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17-23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.04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Calibri" w:hAnsi="Times New Roman" w:cs="Times New Roman"/>
                <w:sz w:val="20"/>
                <w:szCs w:val="20"/>
                <w:lang w:val="ru-RU" w:eastAsia="ru-RU" w:bidi="ar-SA"/>
              </w:rPr>
              <w:t>Галерея религиозных образов</w:t>
            </w: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244349" w:rsidRPr="00244349" w:rsidRDefault="00244349" w:rsidP="0033563F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 w:eastAsia="ru-RU" w:bidi="ar-SA"/>
              </w:rPr>
            </w:pP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244349" w:rsidRPr="00016351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апреля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24-30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.04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Calibri" w:hAnsi="Times New Roman" w:cs="Times New Roman"/>
                <w:sz w:val="20"/>
                <w:szCs w:val="20"/>
                <w:lang w:val="ru-RU" w:eastAsia="ru-RU" w:bidi="ar-SA"/>
              </w:rPr>
              <w:t>А.Рублёв Спас нерукотворный. Ф.Грек Спас вседержитель</w:t>
            </w: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244349" w:rsidRPr="00244349" w:rsidRDefault="00244349" w:rsidP="0033563F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 w:eastAsia="ru-RU" w:bidi="ar-SA"/>
              </w:rPr>
            </w:pP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244349" w:rsidRPr="00016351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 мая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01.05-07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.05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Неизвестный Свиридов. Хоровой цикл «Песнопения и молитвы! (фрагменты)</w:t>
            </w: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Устанавливать ассоциативно-образные связи явлений жизни и искусства на основе анализа       музыкальных образов.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244349" w:rsidRPr="00244349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</w:t>
            </w:r>
          </w:p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Мая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08-14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.05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Свет фресок Дионисия-миру.         («Фрески Дионисия» Р.Щедрин) </w:t>
            </w: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Устанавливать ассоциативно-об- разные связи явлений жизни и искусства на основе анализа        музыкальных образов.</w:t>
            </w:r>
            <w:r w:rsidRPr="00244349">
              <w:rPr>
                <w:rFonts w:ascii="Times New Roman CYR" w:eastAsia="Times New Roman" w:hAnsi="Times New Roman CYR" w:cs="Times New Roman CYR"/>
                <w:sz w:val="28"/>
                <w:szCs w:val="24"/>
                <w:lang w:val="ru-RU" w:eastAsia="ru-RU" w:bidi="ar-SA"/>
              </w:rPr>
              <w:t xml:space="preserve"> </w:t>
            </w: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Выявление характерных черт музыкального языка</w:t>
            </w:r>
          </w:p>
        </w:tc>
      </w:tr>
      <w:tr w:rsidR="00244349" w:rsidRPr="00016351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33.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мая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15-21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.05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Музыкальные завещания потомкам. («</w:t>
            </w:r>
            <w:proofErr w:type="spellStart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Гейлигенштадское</w:t>
            </w:r>
            <w:proofErr w:type="spellEnd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завещание Л. </w:t>
            </w:r>
            <w:proofErr w:type="spellStart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</w:t>
            </w:r>
            <w:proofErr w:type="spellEnd"/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Бетховена». Р.Щедрин.</w:t>
            </w:r>
            <w:r w:rsidRPr="0024434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 xml:space="preserve"> Краеведческий компонент: Храмы г. о. Королев</w:t>
            </w: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Значимость музыкального творчества в жизни человека.</w:t>
            </w:r>
          </w:p>
        </w:tc>
      </w:tr>
      <w:tr w:rsidR="00244349" w:rsidRPr="00244349" w:rsidTr="0033563F">
        <w:trPr>
          <w:gridAfter w:val="1"/>
          <w:wAfter w:w="101" w:type="dxa"/>
          <w:trHeight w:val="227"/>
        </w:trPr>
        <w:tc>
          <w:tcPr>
            <w:tcW w:w="719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34.</w:t>
            </w:r>
          </w:p>
        </w:tc>
        <w:tc>
          <w:tcPr>
            <w:tcW w:w="851" w:type="dxa"/>
            <w:shd w:val="clear" w:color="auto" w:fill="FFFFFF"/>
          </w:tcPr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мая</w:t>
            </w:r>
          </w:p>
          <w:p w:rsidR="00244349" w:rsidRPr="00244349" w:rsidRDefault="004C5611" w:rsidP="003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22-29</w:t>
            </w:r>
            <w:r w:rsidR="00244349" w:rsidRPr="00244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.05</w:t>
            </w: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«Пусть музыка живет!» </w:t>
            </w:r>
            <w:r w:rsidRPr="002443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ar-SA"/>
              </w:rPr>
              <w:t>Краеведческий компонент: исполнение гимна г. о. Королев.</w:t>
            </w:r>
          </w:p>
        </w:tc>
        <w:tc>
          <w:tcPr>
            <w:tcW w:w="6976" w:type="dxa"/>
            <w:gridSpan w:val="2"/>
            <w:shd w:val="clear" w:color="auto" w:fill="FFFFFF"/>
          </w:tcPr>
          <w:p w:rsidR="00244349" w:rsidRPr="00244349" w:rsidRDefault="00244349" w:rsidP="003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4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Обобщение представлений учащихся о значении музыкального искусства в жизни человека. Воздействие музыкальных звуков на эмоционально-образную сферу человека</w:t>
            </w:r>
          </w:p>
        </w:tc>
      </w:tr>
    </w:tbl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D1B11"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D1B11"/>
          <w:sz w:val="18"/>
          <w:szCs w:val="18"/>
          <w:lang w:val="ru-RU" w:eastAsia="ru-RU" w:bidi="ar-SA"/>
        </w:rPr>
      </w:pPr>
    </w:p>
    <w:p w:rsidR="00244349" w:rsidRPr="00244349" w:rsidRDefault="00244349" w:rsidP="00244349">
      <w:pPr>
        <w:tabs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4C5611" w:rsidRDefault="004C5611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4C5611" w:rsidRDefault="004C5611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4C5611" w:rsidRDefault="004C5611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4C5611" w:rsidRDefault="004C5611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4C5611" w:rsidRDefault="004C5611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4C5611" w:rsidRDefault="004C5611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4C5611" w:rsidRPr="00244349" w:rsidRDefault="004C5611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  <w:bookmarkStart w:id="0" w:name="_GoBack"/>
      <w:bookmarkEnd w:id="0"/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lang w:val="ru-RU" w:eastAsia="ru-RU" w:bidi="ar-SA"/>
        </w:rPr>
        <w:t>Учебно-методическое обеспечение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lang w:val="ru-RU" w:eastAsia="ru-RU" w:bidi="ar-SA"/>
        </w:rPr>
        <w:t>1. Методические пособия для учителя.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>1. Г.П.Сергеева, Е.Д.Критская. Сборник рабочих программ Музыка. 5-8. Искусство. 8-9.Предметная линия учебников.  М.: Просвещение, 2017.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>2. Г.П Сергеева., Е.Д Критская. Уроки музыки. Поурочные разработка 5–6 классы: Пособие для учителя / Г.П. Сергеева, Е.Д. Критская. – М., 2018.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>3. Л.Л Алексеева., Е.Д Критская. Планируемые результаты. Система заданий. 5-7 классы.- М.: Просвещение, 2015.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4. А.Г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Асмолова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>. Формирование универсальных учебных действий в основной школе: от действия к мысли. Система заданий. Пособие для учителя: М.: Просвещение, 2015.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5. В.В.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Алеев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, Музыка. 1-4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кл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., 5-8.: программы для общеобразовательных учреждений [текст] / В.В.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Алеев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, Т.И.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Науменко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, Т.Н.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Кичак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>. 8-е изд.,       стереотип. – М.: Дрофа, 2015.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6. Ю.Б. Алиев, Настольная книга школьного учителя-музыканта [текст] / Ю.Б. Алиев. – М.: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Гуманит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>. Изд. Центр ВЛАДОС, 2015.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>7. Ю.Б. Алиев, Пение на уроках музыки [текст] / Ю.Б. Алиев.  - М.: Издательство ВЛАДОС-ПРЕСС, 2015.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- УМК: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>Учебник «Музыка. 8 класс», М., Просвещение, 2018г.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>Фонохрестоматия для 8 класса (MP3), М., Просвещение, 2018г.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lang w:val="ru-RU" w:eastAsia="ru-RU" w:bidi="ar-SA"/>
        </w:rPr>
        <w:t>2. Дополнительная литература для обучающихся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>1. В.Н. Владимиров, Музыкальная литература [текст] / В.Н. Владимиров, А.И. Лагутин. -  М.: Музыка, 2015.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2. Е.И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Гульянц</w:t>
      </w:r>
      <w:proofErr w:type="spellEnd"/>
      <w:proofErr w:type="gram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,. </w:t>
      </w:r>
      <w:proofErr w:type="gramEnd"/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Детям о музыке [текст] / Е.И. 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Гульянц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. - М.: «Аквариум», 20146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3. 4. И.Ю.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Куберский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>, Энциклопедия для юных музыкантов – СПб: ТОО «Диамант», ООО «Золотой век», 2017.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5. 6. И.А. Прохорова, Зарубежная музыкальная литература [текст] / И.А. Прохорова. – М.: Музыка, 2015.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>7. И.А. Прохорова, Советская музыкальная литература [текст] / И.А. Прохорова. – М.: Музыка, 2015.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8. У.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Саймон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 Генри, Сто великих опер и их сюжеты [текст] / Пер. с англ. А.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Майкапара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; А.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Майкапар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>. Шедевры русской оперы. – М.: КРОНПРЕСС, 2018.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9.  Д.К.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Саминг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, 100 великих композиторов [текст] / Д.К. </w:t>
      </w:r>
      <w:proofErr w:type="spellStart"/>
      <w:r w:rsidRPr="00244349">
        <w:rPr>
          <w:rFonts w:ascii="Times New Roman" w:eastAsia="Times New Roman" w:hAnsi="Times New Roman" w:cs="Times New Roman"/>
          <w:lang w:val="ru-RU" w:eastAsia="ru-RU" w:bidi="ar-SA"/>
        </w:rPr>
        <w:t>Саминг</w:t>
      </w:r>
      <w:proofErr w:type="spellEnd"/>
      <w:r w:rsidRPr="00244349">
        <w:rPr>
          <w:rFonts w:ascii="Times New Roman" w:eastAsia="Times New Roman" w:hAnsi="Times New Roman" w:cs="Times New Roman"/>
          <w:lang w:val="ru-RU" w:eastAsia="ru-RU" w:bidi="ar-SA"/>
        </w:rPr>
        <w:t>. – М.: Вече, 2015</w:t>
      </w:r>
      <w:r w:rsidRPr="00244349">
        <w:rPr>
          <w:rFonts w:ascii="Times New Roman" w:eastAsia="Times New Roman" w:hAnsi="Times New Roman" w:cs="Times New Roman"/>
          <w:b/>
          <w:lang w:val="ru-RU" w:eastAsia="ru-RU" w:bidi="ar-SA"/>
        </w:rPr>
        <w:t>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b/>
          <w:lang w:val="ru-RU" w:eastAsia="ru-RU" w:bidi="ar-SA"/>
        </w:rPr>
        <w:t>3. Материально-техническое обеспечение образовательного процесса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1. Аудиозаписи и фонохрестоматии по музыке.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2. Видеофильмы, посвященные творчеству выдающихся отечественных и зарубежных композиторов.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3. Видеофильмы с записью фрагментов из оперных спектаклей.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>4. Видеофильмы с записью фрагментов из балетных спектаклей.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5. Видеофильмы с записью известных оркестровых коллективов.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 xml:space="preserve">6. Нотный и поэтический текст песен.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44349">
        <w:rPr>
          <w:rFonts w:ascii="Times New Roman" w:eastAsia="Times New Roman" w:hAnsi="Times New Roman" w:cs="Times New Roman"/>
          <w:lang w:val="ru-RU" w:eastAsia="ru-RU" w:bidi="ar-SA"/>
        </w:rPr>
        <w:t>7. Телевизор, ноутбук, магнитофон, фортепиано.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  <w:r w:rsidRPr="00244349">
        <w:rPr>
          <w:rFonts w:ascii="Times New Roman" w:hAnsi="Times New Roman" w:cs="Times New Roman"/>
          <w:b/>
          <w:lang w:val="ru-RU" w:eastAsia="en-US" w:bidi="ar-SA"/>
        </w:rPr>
        <w:t>Примерный перечень музыкального материала 8 класс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  <w:r w:rsidRPr="00244349">
        <w:rPr>
          <w:rFonts w:ascii="Times New Roman" w:hAnsi="Times New Roman" w:cs="Times New Roman"/>
          <w:b/>
          <w:lang w:val="ru-RU" w:eastAsia="en-US" w:bidi="ar-SA"/>
        </w:rPr>
        <w:t>1 полугодие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  <w:r w:rsidRPr="00244349">
        <w:rPr>
          <w:rFonts w:ascii="Times New Roman" w:hAnsi="Times New Roman" w:cs="Times New Roman"/>
          <w:b/>
          <w:lang w:val="ru-RU" w:eastAsia="en-US" w:bidi="ar-SA"/>
        </w:rPr>
        <w:t>Музыкальный материал</w:t>
      </w:r>
      <w:r w:rsidRPr="00244349">
        <w:rPr>
          <w:rFonts w:ascii="Times New Roman" w:hAnsi="Times New Roman" w:cs="Times New Roman"/>
          <w:b/>
          <w:lang w:val="ru-RU" w:eastAsia="en-US" w:bidi="ar-SA"/>
        </w:rPr>
        <w:tab/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Князь Игорь.  Опера (Солнцу красному слава!  Сцена затмения.  Ария князя Игоря. Половецкие пляски с хором. Плач Ярославны. Улетай на крыльях ветра). А. Бородин. Ярославна («Хореографические размышления в трёх действиях по мотивам «Слова о полку Игореве») (Вступление «Стон Русской Земли». Первая битва с половцами. Вежи половецкие. Стрелы. Плач Ярославны. Молитва). Балет. Б. Тищенко.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Преступление и наказание.  Рок-опера по одноимённому роману Ф. Достоевского (Интродукция.  Баллада Шарманщика. Толпа и очередь к старухе-процентщице. Соня у старухи-процентщицы. Раскольников: «Не все на свете люди — муравьи!»  Монолог Раскольникова.  Соня: «Бедный ты мой…»  Родион: «Что со мной?..»  Притча о Лазаре и комментарий шарманщиков. Родион: «Меня сжигает вечный пыл…»). Э. Артемьев.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Память. Из мюзикла «Кошки». Э. Л.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Уэббер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Дуэт Призрака и Кристины. Из мюзикла «Призрак оперы».  Э. Л.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Уэббер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 Мария. Песня Тони из мюзикла «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Вестсайдская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история». Л.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Бернстайн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Belle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(Красавица). Из мюзикла «Собор Парижской Богоматери». Р.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Коччианте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Мой верный лучший друг. Из мюзикла «Чикаго». Дж.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Кандер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Ромео и Джульетта: от ненависти до любви. Мюзикл. Ж.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Пресгурвик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(Вступление. Верона. Любовь. Счастье). Д.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Кабалевский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Ромео и Джульетта. Музыкальные зарисовки для большого симфонического оркестра. (Утро в Вероне. Шествие гостей.  Ромео и Джульетта (Лирический танец.)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Пер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Гюнт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 Музыка к драме Г.  Ибсена. Э. Григ (Утро. Смерть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Озе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Танец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Анитры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В пещере горного короля. Жалоба Ингрид. Арабский танец.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Возвра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щение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Пера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Гюнта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Песня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Сольвейг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).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Гоголь-сюита. Из музыки к спектаклю «Ревизская сказка» по Н. Гоголю. (Увертюра. Детство Чичикова.</w:t>
      </w:r>
      <w:r w:rsidRPr="00244349">
        <w:rPr>
          <w:rFonts w:ascii="Times New Roman" w:hAnsi="Times New Roman" w:cs="Times New Roman"/>
          <w:lang w:val="ru-RU" w:eastAsia="en-US" w:bidi="ar-SA"/>
        </w:rPr>
        <w:tab/>
        <w:t xml:space="preserve">Шинель. Чиновники. Бал.) А.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Шнитке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Время, вперёд! Из сюиты к одноимённому кинофильму. Г. Свиридов. Вальс. Из кинофильма «Мой ласковый и нежный зверь». Е. Дога. Моя Москва. Из кинофильма «В шесть часов вечера после войны». И. Дунаевский, слова М. Лисянского и С.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Аграняна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Властелин колец. Музыка к одноимённому фильму (Величие. Это может быть). Г. Шор. Фрески Софии Киевской (Музыкант). Концертная симфония для арфы с оркестром. В.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Кикта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Перезвоны (Вечерняя). По прочтении В.Шукшина. Хоровая симфония-действо. В. Гаврилин. Симфония№2 (Андрей Рублёв) (фрагмент). О. Янченко. Концерт-симфония (фрагмент). Т.Смирнова. Симфония-сюита №2 (Из русской старины) (фрагмент). Ю. Буцко. Симфония (Хроника блокады) (фрагмент). Б. Тищенко. Симфония № 8 («Неоконченная»). 1-я часть.  Ф.  Шуберт.  Баркарола. Ф.  Шуберт, слова Ф.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Штольберга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Аве Мария. Ф.Шуберт, слова В.  Скотта.  Форель. Ф. Шуберт, слова Л.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Шубарта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 Лесной царь. Ф. Шуберт, слова И. В. Гёте. Симфония № 5 (фрагменты). П. Чайковский. Симфония № 1 («Классическая») (фрагменты). С. Прокофьев.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b/>
          <w:lang w:val="ru-RU" w:eastAsia="en-US" w:bidi="ar-SA"/>
        </w:rPr>
        <w:t>Песни современных композиторов:</w:t>
      </w:r>
      <w:r w:rsidRPr="00244349">
        <w:rPr>
          <w:rFonts w:ascii="Times New Roman" w:hAnsi="Times New Roman" w:cs="Times New Roman"/>
          <w:lang w:val="ru-RU" w:eastAsia="en-US" w:bidi="ar-SA"/>
        </w:rPr>
        <w:t xml:space="preserve"> Молитва Франсуа Вийона. Слова и музыка Б.  Окуджавы.  Моцарт.  Слова и музыка Б.Окуджавы. Будь со мною (молитва). Е.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Крылатов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слова Ю.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Энтина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Песня о друге. Из кинофильма «Путь к причалу». А. Петров, слова Г.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Поженяна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Прощальный вальс. Из кинофильма «Розыгрыш». А.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Флярковский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слова А.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Дидурова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Гляжу в озёра синие… Из телефильма «Тени исчезают в полдень». Л. Афанасьев, слова И.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Шаферана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Город золотой (из репертуара группы «Аквариум»). Мелодия Ф.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ди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Милано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в обр. Б. Гребенщикова. Дорога. Из кинофильма «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Никколо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Паганини». С.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Баневич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слова Т.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Калининой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Музыка для всех. В.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Раинчик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слова В.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Некляева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Песня о надежде. Из телефильма «Не покидай». Е.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Крылатов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слова Л.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Дербенёва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Ты мне веришь? Из кинофильма «Большое космическое путешествие». А. Рыбников, слова И.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Кохановского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Всё пройдёт. Из телефильма «Куда он денется». М. Дунаевский, слова Л.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Дербенёва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 Облака. Играет Бах. Слова и музыка В. Егорова. Берёзы. И. Матвиенко, слова М. Андреева (из репертуара группы «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Любэ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»).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  <w:sectPr w:rsidR="00244349" w:rsidRPr="00244349" w:rsidSect="0024434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  <w:r w:rsidRPr="00244349">
        <w:rPr>
          <w:rFonts w:ascii="Times New Roman" w:hAnsi="Times New Roman" w:cs="Times New Roman"/>
          <w:b/>
          <w:lang w:val="ru-RU" w:eastAsia="en-US" w:bidi="ar-SA"/>
        </w:rPr>
        <w:lastRenderedPageBreak/>
        <w:t>Произведения изобразительного искусства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lastRenderedPageBreak/>
        <w:t xml:space="preserve">Галина Уланова. Е.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Янсон-Манизер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lastRenderedPageBreak/>
        <w:t>Князь Игорь. Фрагмент. И. Глазунов.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Эскизы костюмов половцев к опере «Князь Игорь» А. Бородина.  Ф. Федоровский.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Эскизы костюмов половцев к опере «Князь Игорь» А. Бородина. К. Коровин.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Ожидание. К. Васильев. После побоища Игоря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Святославича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с половцами. В. Васнецов.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Слово о полку Игореве. Фрагмент росписи ларца. Палех. А.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Котухина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Свияжск. Фрагмент. К. Васильев.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Плач Ярославны. Фрагмент. В. Фаворский.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Проводы войск. Фрагмент. И. Глазунов.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Ромео и Джульетта. С. Бродский.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Похороны Джульетты.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Ваннутелли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Сцена из спектакля «Ромео и Джульетта»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Театра им. Е. Вахтангова. 1956 г.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lastRenderedPageBreak/>
        <w:t xml:space="preserve">Домик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Сольвейг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 Н. Рерих.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Мельница. Н. Рерих.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Театральнаяпрограмма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к спектаклю «Мёртвые души». Фрагменты. Л. Непомнящий.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Памятник Н.В. Гоголю. Модель. Н. Андреев.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Мёртвые души. Губернский Олимп (чиновники губернского города NN). П.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Боклевский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Мёртвые души.  В губернской канцелярии. А. Агин.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Шинель. В департаменте.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Кукрыниксы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Мёртвые души. Чичиков на балу у губернатора. А. Агин.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Шубертовский вечер в доме И. фон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Шпауна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Шуберт за фортепиано. Гравюра. М. фон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Швинд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Записная книжка Чайковского с набросками Симфонии № 5.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Золотая осень. И. Бродский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  <w:r w:rsidRPr="00244349">
        <w:rPr>
          <w:rFonts w:ascii="Times New Roman" w:hAnsi="Times New Roman" w:cs="Times New Roman"/>
          <w:b/>
          <w:lang w:val="ru-RU" w:eastAsia="en-US" w:bidi="ar-SA"/>
        </w:rPr>
        <w:t xml:space="preserve">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  <w:sectPr w:rsidR="00244349" w:rsidRPr="00244349" w:rsidSect="009D595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  <w:r w:rsidRPr="00244349">
        <w:rPr>
          <w:rFonts w:ascii="Times New Roman" w:hAnsi="Times New Roman" w:cs="Times New Roman"/>
          <w:b/>
          <w:lang w:val="ru-RU" w:eastAsia="en-US" w:bidi="ar-SA"/>
        </w:rPr>
        <w:lastRenderedPageBreak/>
        <w:t>2 полугодие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  <w:r w:rsidRPr="00244349">
        <w:rPr>
          <w:rFonts w:ascii="Times New Roman" w:hAnsi="Times New Roman" w:cs="Times New Roman"/>
          <w:b/>
          <w:lang w:val="ru-RU" w:eastAsia="en-US" w:bidi="ar-SA"/>
        </w:rPr>
        <w:t>Музыкальный материал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Порги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и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Бесс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Опера (Вступление. Блюз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Джамбо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Брауна. Колыбельная Клары. Песня Порги. Дуэт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Порги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и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Бесс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Хор «Я не могу усидеть». Песни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Спортинг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Лайфа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 Молитва Сирены. Финальная сцена). Дж. Гершвин.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Кармен. Опера (Увертюра. Хабанера.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Сегедилья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 Антракт ко 2-му действию Цыганская песня и пляска Кармен. Антракт к</w:t>
      </w:r>
      <w:r w:rsidRPr="00244349">
        <w:rPr>
          <w:rFonts w:ascii="Times New Roman" w:hAnsi="Times New Roman" w:cs="Times New Roman"/>
          <w:lang w:val="ru-RU" w:eastAsia="en-US" w:bidi="ar-SA"/>
        </w:rPr>
        <w:tab/>
        <w:t>3-му действию. Сцена гадания Кармен. Заключительная сцена). Ж. Бизе. Кармен-сюита. Балет (Вступление. Танец. Первое интермеццо. Развод караула. Выход Кармен и Хабанера. Сцена. Второе интермеццо. Болеро. Тореро.  Дуэт Тореро и Кармен.  Адажио. Сцена гадания. Финал).</w:t>
      </w:r>
      <w:r w:rsidRPr="00244349">
        <w:rPr>
          <w:rFonts w:ascii="Times New Roman" w:hAnsi="Times New Roman" w:cs="Times New Roman"/>
          <w:lang w:val="ru-RU" w:eastAsia="en-US" w:bidi="ar-SA"/>
        </w:rPr>
        <w:tab/>
        <w:t>Р.Щедрин.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Мюзиклы русских и зарубежных композиторов (фрагменты): Кошки. Э. Л.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Уэббер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Иисус Христос — суперзвезда. Э. Л.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Уэббер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Призрак оперы. Э. Л.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Уэббер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Собор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ПарижскойБогоматери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Р.Коччианте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Юнона и Авось. А. Рыбников. Орфей и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Эвридика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А. Журбин. Поющие под дождём. Н. Х. Браун. Современные обработки классической музыки (Д.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Тухманов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В. Зинчук,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Р.Коннифф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П.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Мориа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Swingl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Singers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Il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Divo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Ю.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Чичеро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В.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Мэй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и др.). Симфония № 7 («Ленинградская») (фрагменты). Д. Шостакович.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Запевка. Г. Свиридов, слова И. Северянина. Любовь святая. Из музыки к спектаклю «Царь Фёдор Иоаннович». «Песнопения и молитвы». Хоровой цикл (фрагменты). Г. Свиридов.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Фрески Дионисия. Для камерного оркестра. Р. Щедрин.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Гейлигенштадтское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завещание Бетховена. Симфонический фрагмент для оркестра. Р. Щедрин.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b/>
          <w:lang w:val="ru-RU" w:eastAsia="en-US" w:bidi="ar-SA"/>
        </w:rPr>
        <w:t>Песни современных композиторов:</w:t>
      </w:r>
      <w:r w:rsidRPr="00244349">
        <w:rPr>
          <w:rFonts w:ascii="Times New Roman" w:hAnsi="Times New Roman" w:cs="Times New Roman"/>
          <w:lang w:val="ru-RU" w:eastAsia="en-US" w:bidi="ar-SA"/>
        </w:rPr>
        <w:t xml:space="preserve"> Музыка. Слова и музыка М. Володина Баллада о красках. Я. Френкель, слова Р. Рождественского. Счастья тебе, Земля!  Ю.  Саульский, слова В.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Завальнюка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Школьный романс. Е.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Крылатов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слова В.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Просторновой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Романс о гитаре. Б. Кравченко, слова А. Белинского Люди идут по свету. Н.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Ченоборисов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слова И. Сидоровой. О Грине и Григе. Слова и музыка А.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Загот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  Белые тихие вьюги. Слова</w:t>
      </w:r>
      <w:r w:rsidRPr="00244349">
        <w:rPr>
          <w:rFonts w:ascii="Times New Roman" w:hAnsi="Times New Roman" w:cs="Times New Roman"/>
          <w:lang w:val="ru-RU" w:eastAsia="en-US" w:bidi="ar-SA"/>
        </w:rPr>
        <w:tab/>
        <w:t xml:space="preserve">и музыка С. Никитина. Куда уходит детство. Из кинофильма «Фантазии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Веснухина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». А.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Зацепин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, слова Л.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Дербенёва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Берёзы. И. Матвиенко, слова М. Андреева. Позови меня тихо по имени. И. Матвиенко, слова А.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Пеленягре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 Песни-притчи. Слова и музыка С. Копыловой. Песни иеромонаха Романа. Песня о звёздах. Слова и музыка В. Высоцкого.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  <w:r w:rsidRPr="00244349">
        <w:rPr>
          <w:rFonts w:ascii="Times New Roman" w:hAnsi="Times New Roman" w:cs="Times New Roman"/>
          <w:b/>
          <w:lang w:val="ru-RU" w:eastAsia="en-US" w:bidi="ar-SA"/>
        </w:rPr>
        <w:t>Литературные произведения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Письмо к Богу неизвестного солдата.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Стихи русских поэтов: Вечер ясен и тих. И. Никитин. Легенда. А. Плещеев. Молитва. К. Романов. Ещё те звёзды не погасли… К. Фофанов. Любить. Молиться. Петь… П. Вяземский. Мадонна. А. Майков. Жизнь. А.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Апухтин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Гейлигенштадтское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завещание (фрагмент). Л. Бетховен.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  <w:r w:rsidRPr="00244349">
        <w:rPr>
          <w:rFonts w:ascii="Times New Roman" w:hAnsi="Times New Roman" w:cs="Times New Roman"/>
          <w:b/>
          <w:lang w:val="ru-RU" w:eastAsia="en-US" w:bidi="ar-SA"/>
        </w:rPr>
        <w:t>Произведения изобразительного искусства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Эскизы костюмов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Хозе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и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Кармен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 А. Головин.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Испания. Фрагмент. М. Врубель.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Эскиз декорации к балету «Кармен-сюита». Б. Мессерер. Испанский танец в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Мулен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Руж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Д.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Больдини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Война с Германией. П. Филонов.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Портрет Шостаковича. Фрагмент. П. Вильямс.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Спас. Звенигородский чин. А. Рублёв.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Богоматерь. Икона. Благовещенский собор Московского Кремля. Фрагмент. Ф. Грек.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Иверская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икона Божией Матери. Казанская икона Божией Матери. Владимирская икона Божией Матери. Николай Чудотворец.</w:t>
      </w:r>
      <w:r w:rsidRPr="00244349">
        <w:rPr>
          <w:rFonts w:ascii="Times New Roman" w:hAnsi="Times New Roman" w:cs="Times New Roman"/>
          <w:lang w:val="ru-RU" w:eastAsia="en-US" w:bidi="ar-SA"/>
        </w:rPr>
        <w:tab/>
        <w:t xml:space="preserve">Церковь Рождества Богородицы, Ферапонтов монастырь. Фреска. Дионисий. Спас Вседержитель. Церковь Святителя Николая Чудотворца в с.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Аксиньине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. Ф.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Грек.Спас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 xml:space="preserve"> Вседержитель. Церковь Спаса Преображения. Новгород. Фреска.  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Памятник Г. Свиридову. Курск.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 xml:space="preserve">Н.Криволапов и </w:t>
      </w:r>
      <w:proofErr w:type="spellStart"/>
      <w:r w:rsidRPr="00244349">
        <w:rPr>
          <w:rFonts w:ascii="Times New Roman" w:hAnsi="Times New Roman" w:cs="Times New Roman"/>
          <w:lang w:val="ru-RU" w:eastAsia="en-US" w:bidi="ar-SA"/>
        </w:rPr>
        <w:t>И</w:t>
      </w:r>
      <w:proofErr w:type="spellEnd"/>
      <w:r w:rsidRPr="00244349">
        <w:rPr>
          <w:rFonts w:ascii="Times New Roman" w:hAnsi="Times New Roman" w:cs="Times New Roman"/>
          <w:lang w:val="ru-RU" w:eastAsia="en-US" w:bidi="ar-SA"/>
        </w:rPr>
        <w:t>. Минин. Спас Нерукотворный. Икона. О Тебе радуется. Икона.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44349">
        <w:rPr>
          <w:rFonts w:ascii="Times New Roman" w:hAnsi="Times New Roman" w:cs="Times New Roman"/>
          <w:lang w:val="ru-RU" w:eastAsia="en-US" w:bidi="ar-SA"/>
        </w:rPr>
        <w:t>Фрески церкви Рождества Богородицы. Ферапонтов монастырь. Дионисий</w:t>
      </w:r>
    </w:p>
    <w:p w:rsidR="00244349" w:rsidRPr="00244349" w:rsidRDefault="00244349" w:rsidP="00244349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</w:p>
    <w:p w:rsidR="005973CA" w:rsidRDefault="005973CA"/>
    <w:sectPr w:rsidR="005973CA" w:rsidSect="009D595C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5D" w:rsidRDefault="002E075D" w:rsidP="0033563F">
      <w:pPr>
        <w:spacing w:after="0" w:line="240" w:lineRule="auto"/>
      </w:pPr>
      <w:r>
        <w:separator/>
      </w:r>
    </w:p>
  </w:endnote>
  <w:endnote w:type="continuationSeparator" w:id="0">
    <w:p w:rsidR="002E075D" w:rsidRDefault="002E075D" w:rsidP="0033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5D" w:rsidRDefault="002E075D" w:rsidP="0033563F">
      <w:pPr>
        <w:spacing w:after="0" w:line="240" w:lineRule="auto"/>
      </w:pPr>
      <w:r>
        <w:separator/>
      </w:r>
    </w:p>
  </w:footnote>
  <w:footnote w:type="continuationSeparator" w:id="0">
    <w:p w:rsidR="002E075D" w:rsidRDefault="002E075D" w:rsidP="00335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252"/>
    <w:multiLevelType w:val="hybridMultilevel"/>
    <w:tmpl w:val="833C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4C4E"/>
    <w:multiLevelType w:val="hybridMultilevel"/>
    <w:tmpl w:val="2E48E77C"/>
    <w:lvl w:ilvl="0" w:tplc="48F2D3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962F7"/>
    <w:multiLevelType w:val="hybridMultilevel"/>
    <w:tmpl w:val="D620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65B0D"/>
    <w:multiLevelType w:val="hybridMultilevel"/>
    <w:tmpl w:val="94CA7A40"/>
    <w:lvl w:ilvl="0" w:tplc="48F2D3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75B02"/>
    <w:multiLevelType w:val="hybridMultilevel"/>
    <w:tmpl w:val="453EB81E"/>
    <w:lvl w:ilvl="0" w:tplc="48F2D3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E2559"/>
    <w:multiLevelType w:val="hybridMultilevel"/>
    <w:tmpl w:val="F7F4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325B9"/>
    <w:multiLevelType w:val="hybridMultilevel"/>
    <w:tmpl w:val="E404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9330F"/>
    <w:multiLevelType w:val="hybridMultilevel"/>
    <w:tmpl w:val="182C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01B99"/>
    <w:multiLevelType w:val="hybridMultilevel"/>
    <w:tmpl w:val="F518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699D"/>
    <w:multiLevelType w:val="hybridMultilevel"/>
    <w:tmpl w:val="1924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D2CF4"/>
    <w:multiLevelType w:val="hybridMultilevel"/>
    <w:tmpl w:val="9AF6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C0A0A"/>
    <w:multiLevelType w:val="hybridMultilevel"/>
    <w:tmpl w:val="8596509C"/>
    <w:lvl w:ilvl="0" w:tplc="48F2D3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27E4B"/>
    <w:multiLevelType w:val="hybridMultilevel"/>
    <w:tmpl w:val="8D08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F6979"/>
    <w:multiLevelType w:val="hybridMultilevel"/>
    <w:tmpl w:val="174AC540"/>
    <w:lvl w:ilvl="0" w:tplc="48F2D3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65CB4"/>
    <w:multiLevelType w:val="hybridMultilevel"/>
    <w:tmpl w:val="747A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274C6"/>
    <w:multiLevelType w:val="hybridMultilevel"/>
    <w:tmpl w:val="2C26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3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14"/>
  </w:num>
  <w:num w:numId="14">
    <w:abstractNumId w:val="5"/>
  </w:num>
  <w:num w:numId="15">
    <w:abstractNumId w:val="12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349"/>
    <w:rsid w:val="00016351"/>
    <w:rsid w:val="00031FB9"/>
    <w:rsid w:val="001B5112"/>
    <w:rsid w:val="001F10FE"/>
    <w:rsid w:val="002360B1"/>
    <w:rsid w:val="00244349"/>
    <w:rsid w:val="002E075D"/>
    <w:rsid w:val="0033563F"/>
    <w:rsid w:val="004C5611"/>
    <w:rsid w:val="005973CA"/>
    <w:rsid w:val="00695130"/>
    <w:rsid w:val="009A366E"/>
    <w:rsid w:val="009D595C"/>
    <w:rsid w:val="00A51371"/>
    <w:rsid w:val="00B22479"/>
    <w:rsid w:val="00CE6DDD"/>
    <w:rsid w:val="00FF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71"/>
  </w:style>
  <w:style w:type="paragraph" w:styleId="1">
    <w:name w:val="heading 1"/>
    <w:basedOn w:val="a"/>
    <w:next w:val="a"/>
    <w:link w:val="10"/>
    <w:uiPriority w:val="9"/>
    <w:qFormat/>
    <w:rsid w:val="00A513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3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3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3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3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3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3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3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3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3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37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13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513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513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5137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5137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3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13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13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13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13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51371"/>
    <w:rPr>
      <w:b/>
      <w:bCs/>
    </w:rPr>
  </w:style>
  <w:style w:type="character" w:styleId="a8">
    <w:name w:val="Emphasis"/>
    <w:uiPriority w:val="20"/>
    <w:qFormat/>
    <w:rsid w:val="00A513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qFormat/>
    <w:rsid w:val="00A51371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A51371"/>
  </w:style>
  <w:style w:type="paragraph" w:styleId="ab">
    <w:name w:val="List Paragraph"/>
    <w:basedOn w:val="a"/>
    <w:link w:val="ac"/>
    <w:uiPriority w:val="99"/>
    <w:qFormat/>
    <w:rsid w:val="00A513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37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13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13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51371"/>
    <w:rPr>
      <w:b/>
      <w:bCs/>
      <w:i/>
      <w:iCs/>
    </w:rPr>
  </w:style>
  <w:style w:type="character" w:styleId="af">
    <w:name w:val="Subtle Emphasis"/>
    <w:uiPriority w:val="19"/>
    <w:qFormat/>
    <w:rsid w:val="00A51371"/>
    <w:rPr>
      <w:i/>
      <w:iCs/>
    </w:rPr>
  </w:style>
  <w:style w:type="character" w:styleId="af0">
    <w:name w:val="Intense Emphasis"/>
    <w:uiPriority w:val="21"/>
    <w:qFormat/>
    <w:rsid w:val="00A51371"/>
    <w:rPr>
      <w:b/>
      <w:bCs/>
    </w:rPr>
  </w:style>
  <w:style w:type="character" w:styleId="af1">
    <w:name w:val="Subtle Reference"/>
    <w:uiPriority w:val="31"/>
    <w:qFormat/>
    <w:rsid w:val="00A51371"/>
    <w:rPr>
      <w:smallCaps/>
    </w:rPr>
  </w:style>
  <w:style w:type="character" w:styleId="af2">
    <w:name w:val="Intense Reference"/>
    <w:uiPriority w:val="32"/>
    <w:qFormat/>
    <w:rsid w:val="00A51371"/>
    <w:rPr>
      <w:smallCaps/>
      <w:spacing w:val="5"/>
      <w:u w:val="single"/>
    </w:rPr>
  </w:style>
  <w:style w:type="character" w:styleId="af3">
    <w:name w:val="Book Title"/>
    <w:uiPriority w:val="33"/>
    <w:qFormat/>
    <w:rsid w:val="00A5137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51371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244349"/>
  </w:style>
  <w:style w:type="paragraph" w:styleId="af5">
    <w:name w:val="Balloon Text"/>
    <w:basedOn w:val="a"/>
    <w:link w:val="af6"/>
    <w:semiHidden/>
    <w:rsid w:val="00244349"/>
    <w:pPr>
      <w:spacing w:after="0" w:line="240" w:lineRule="auto"/>
    </w:pPr>
    <w:rPr>
      <w:rFonts w:ascii="Tahoma" w:eastAsia="Times New Roman" w:hAnsi="Tahoma" w:cs="Tahoma"/>
      <w:i/>
      <w:sz w:val="16"/>
      <w:szCs w:val="16"/>
      <w:lang w:val="ru-RU" w:eastAsia="ru-RU" w:bidi="ar-SA"/>
    </w:rPr>
  </w:style>
  <w:style w:type="character" w:customStyle="1" w:styleId="af6">
    <w:name w:val="Текст выноски Знак"/>
    <w:basedOn w:val="a0"/>
    <w:link w:val="af5"/>
    <w:semiHidden/>
    <w:rsid w:val="00244349"/>
    <w:rPr>
      <w:rFonts w:ascii="Tahoma" w:eastAsia="Times New Roman" w:hAnsi="Tahoma" w:cs="Tahoma"/>
      <w:i/>
      <w:sz w:val="16"/>
      <w:szCs w:val="16"/>
      <w:lang w:val="ru-RU" w:eastAsia="ru-RU" w:bidi="ar-SA"/>
    </w:rPr>
  </w:style>
  <w:style w:type="paragraph" w:styleId="af7">
    <w:name w:val="Normal (Web)"/>
    <w:basedOn w:val="a"/>
    <w:rsid w:val="0024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List Bullet 2"/>
    <w:basedOn w:val="a"/>
    <w:rsid w:val="0024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v">
    <w:name w:val="v"/>
    <w:basedOn w:val="a"/>
    <w:rsid w:val="0024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rsid w:val="00244349"/>
    <w:rPr>
      <w:color w:val="0000FF"/>
      <w:u w:val="single"/>
    </w:rPr>
  </w:style>
  <w:style w:type="paragraph" w:styleId="af9">
    <w:name w:val="footer"/>
    <w:basedOn w:val="a"/>
    <w:link w:val="afa"/>
    <w:rsid w:val="00244349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val="ru-RU" w:eastAsia="ru-RU" w:bidi="ar-SA"/>
    </w:rPr>
  </w:style>
  <w:style w:type="character" w:customStyle="1" w:styleId="afa">
    <w:name w:val="Нижний колонтитул Знак"/>
    <w:basedOn w:val="a0"/>
    <w:link w:val="af9"/>
    <w:rsid w:val="00244349"/>
    <w:rPr>
      <w:rFonts w:ascii="Times New Roman CYR" w:eastAsia="Times New Roman" w:hAnsi="Times New Roman CYR" w:cs="Times New Roman CYR"/>
      <w:i/>
      <w:sz w:val="28"/>
      <w:szCs w:val="24"/>
      <w:lang w:val="ru-RU" w:eastAsia="ru-RU" w:bidi="ar-SA"/>
    </w:rPr>
  </w:style>
  <w:style w:type="character" w:styleId="afb">
    <w:name w:val="page number"/>
    <w:basedOn w:val="a0"/>
    <w:rsid w:val="00244349"/>
  </w:style>
  <w:style w:type="character" w:styleId="afc">
    <w:name w:val="FollowedHyperlink"/>
    <w:rsid w:val="00244349"/>
    <w:rPr>
      <w:color w:val="800080"/>
      <w:u w:val="single"/>
    </w:rPr>
  </w:style>
  <w:style w:type="character" w:customStyle="1" w:styleId="apple-converted-space">
    <w:name w:val="apple-converted-space"/>
    <w:rsid w:val="00244349"/>
  </w:style>
  <w:style w:type="paragraph" w:customStyle="1" w:styleId="NoSpacing1">
    <w:name w:val="No Spacing1"/>
    <w:uiPriority w:val="99"/>
    <w:rsid w:val="00244349"/>
    <w:pPr>
      <w:spacing w:after="0" w:line="240" w:lineRule="auto"/>
    </w:pPr>
    <w:rPr>
      <w:rFonts w:ascii="Calibri" w:eastAsia="Calibri" w:hAnsi="Calibri" w:cs="Times New Roman"/>
      <w:lang w:val="ru-RU" w:eastAsia="en-US" w:bidi="ar-SA"/>
    </w:rPr>
  </w:style>
  <w:style w:type="paragraph" w:customStyle="1" w:styleId="afd">
    <w:name w:val="Знак"/>
    <w:basedOn w:val="a"/>
    <w:rsid w:val="002443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443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e">
    <w:name w:val="Table Grid"/>
    <w:basedOn w:val="a1"/>
    <w:rsid w:val="00244349"/>
    <w:pPr>
      <w:spacing w:after="0" w:line="240" w:lineRule="auto"/>
    </w:pPr>
    <w:rPr>
      <w:rFonts w:ascii="Calibri" w:eastAsia="Calibri" w:hAnsi="Calibri" w:cs="Times New Roman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44349"/>
  </w:style>
  <w:style w:type="character" w:customStyle="1" w:styleId="81">
    <w:name w:val="Заголовок №8_"/>
    <w:link w:val="82"/>
    <w:rsid w:val="00244349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2">
    <w:name w:val="Заголовок №8"/>
    <w:basedOn w:val="a"/>
    <w:link w:val="81"/>
    <w:rsid w:val="00244349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styleId="aff">
    <w:name w:val="footnote text"/>
    <w:basedOn w:val="a"/>
    <w:link w:val="aff0"/>
    <w:rsid w:val="0024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f0">
    <w:name w:val="Текст сноски Знак"/>
    <w:basedOn w:val="a0"/>
    <w:link w:val="aff"/>
    <w:rsid w:val="0024434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footnote reference"/>
    <w:rsid w:val="00244349"/>
    <w:rPr>
      <w:vertAlign w:val="superscript"/>
    </w:rPr>
  </w:style>
  <w:style w:type="character" w:customStyle="1" w:styleId="83">
    <w:name w:val="Основной текст (8)"/>
    <w:rsid w:val="00244349"/>
    <w:rPr>
      <w:sz w:val="21"/>
      <w:szCs w:val="21"/>
      <w:lang w:bidi="ar-SA"/>
    </w:rPr>
  </w:style>
  <w:style w:type="character" w:customStyle="1" w:styleId="84">
    <w:name w:val="Основной текст (8)_"/>
    <w:link w:val="810"/>
    <w:rsid w:val="00244349"/>
    <w:rPr>
      <w:sz w:val="21"/>
      <w:szCs w:val="21"/>
      <w:shd w:val="clear" w:color="auto" w:fill="FFFFFF"/>
    </w:rPr>
  </w:style>
  <w:style w:type="paragraph" w:customStyle="1" w:styleId="810">
    <w:name w:val="Основной текст (8)1"/>
    <w:basedOn w:val="a"/>
    <w:link w:val="84"/>
    <w:rsid w:val="00244349"/>
    <w:pPr>
      <w:shd w:val="clear" w:color="auto" w:fill="FFFFFF"/>
      <w:spacing w:after="0" w:line="211" w:lineRule="exact"/>
      <w:jc w:val="both"/>
    </w:pPr>
    <w:rPr>
      <w:sz w:val="21"/>
      <w:szCs w:val="21"/>
      <w:shd w:val="clear" w:color="auto" w:fill="FFFFFF"/>
    </w:rPr>
  </w:style>
  <w:style w:type="character" w:customStyle="1" w:styleId="820">
    <w:name w:val="Основной текст (8) + Полужирный2"/>
    <w:rsid w:val="00244349"/>
    <w:rPr>
      <w:b/>
      <w:bCs/>
      <w:sz w:val="21"/>
      <w:szCs w:val="21"/>
      <w:shd w:val="clear" w:color="auto" w:fill="FFFFFF"/>
      <w:lang w:bidi="ar-SA"/>
    </w:rPr>
  </w:style>
  <w:style w:type="character" w:customStyle="1" w:styleId="24">
    <w:name w:val="Основной текст (24)_"/>
    <w:link w:val="241"/>
    <w:locked/>
    <w:rsid w:val="00244349"/>
    <w:rPr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244349"/>
    <w:pPr>
      <w:shd w:val="clear" w:color="auto" w:fill="FFFFFF"/>
      <w:spacing w:after="0" w:line="216" w:lineRule="exact"/>
      <w:ind w:hanging="280"/>
      <w:jc w:val="both"/>
    </w:pPr>
    <w:rPr>
      <w:b/>
      <w:bCs/>
      <w:spacing w:val="-20"/>
      <w:shd w:val="clear" w:color="auto" w:fill="FFFFFF"/>
    </w:rPr>
  </w:style>
  <w:style w:type="character" w:customStyle="1" w:styleId="12">
    <w:name w:val="Основной текст (12)_"/>
    <w:link w:val="120"/>
    <w:locked/>
    <w:rsid w:val="00244349"/>
    <w:rPr>
      <w:b/>
      <w:bCs/>
      <w:sz w:val="21"/>
      <w:szCs w:val="21"/>
      <w:shd w:val="clear" w:color="auto" w:fill="FFFFFF"/>
    </w:rPr>
  </w:style>
  <w:style w:type="character" w:customStyle="1" w:styleId="127">
    <w:name w:val="Основной текст (12) + Не полужирный7"/>
    <w:rsid w:val="00244349"/>
    <w:rPr>
      <w:b/>
      <w:bCs/>
      <w:sz w:val="21"/>
      <w:szCs w:val="21"/>
      <w:shd w:val="clear" w:color="auto" w:fill="FFFFFF"/>
    </w:rPr>
  </w:style>
  <w:style w:type="character" w:customStyle="1" w:styleId="1211pt2">
    <w:name w:val="Основной текст (12) + 11 pt2"/>
    <w:aliases w:val="Интервал -1 pt3"/>
    <w:rsid w:val="00244349"/>
    <w:rPr>
      <w:b/>
      <w:bCs/>
      <w:spacing w:val="-20"/>
      <w:sz w:val="22"/>
      <w:szCs w:val="22"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rsid w:val="00244349"/>
    <w:pPr>
      <w:shd w:val="clear" w:color="auto" w:fill="FFFFFF"/>
      <w:spacing w:after="0" w:line="240" w:lineRule="atLeast"/>
    </w:pPr>
    <w:rPr>
      <w:b/>
      <w:bCs/>
      <w:sz w:val="21"/>
      <w:szCs w:val="21"/>
      <w:shd w:val="clear" w:color="auto" w:fill="FFFFFF"/>
    </w:rPr>
  </w:style>
  <w:style w:type="numbering" w:customStyle="1" w:styleId="25">
    <w:name w:val="Нет списка2"/>
    <w:next w:val="a2"/>
    <w:semiHidden/>
    <w:rsid w:val="00244349"/>
  </w:style>
  <w:style w:type="paragraph" w:styleId="aff2">
    <w:name w:val="header"/>
    <w:basedOn w:val="a"/>
    <w:link w:val="aff3"/>
    <w:rsid w:val="00244349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val="ru-RU" w:eastAsia="ru-RU" w:bidi="ar-SA"/>
    </w:rPr>
  </w:style>
  <w:style w:type="character" w:customStyle="1" w:styleId="aff3">
    <w:name w:val="Верхний колонтитул Знак"/>
    <w:basedOn w:val="a0"/>
    <w:link w:val="aff2"/>
    <w:rsid w:val="00244349"/>
    <w:rPr>
      <w:rFonts w:ascii="Times New Roman CYR" w:eastAsia="Times New Roman" w:hAnsi="Times New Roman CYR" w:cs="Times New Roman CYR"/>
      <w:i/>
      <w:sz w:val="28"/>
      <w:szCs w:val="24"/>
      <w:lang w:val="ru-RU" w:eastAsia="ru-RU" w:bidi="ar-SA"/>
    </w:rPr>
  </w:style>
  <w:style w:type="paragraph" w:customStyle="1" w:styleId="body">
    <w:name w:val="body"/>
    <w:basedOn w:val="a"/>
    <w:rsid w:val="0024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c">
    <w:name w:val="Абзац списка Знак"/>
    <w:link w:val="ab"/>
    <w:uiPriority w:val="99"/>
    <w:locked/>
    <w:rsid w:val="00244349"/>
  </w:style>
  <w:style w:type="paragraph" w:styleId="26">
    <w:name w:val="Body Text Indent 2"/>
    <w:basedOn w:val="a"/>
    <w:link w:val="27"/>
    <w:rsid w:val="0024434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7">
    <w:name w:val="Основной текст с отступом 2 Знак"/>
    <w:basedOn w:val="a0"/>
    <w:link w:val="26"/>
    <w:rsid w:val="0024434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6470</Words>
  <Characters>36880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5</cp:lastModifiedBy>
  <cp:revision>10</cp:revision>
  <cp:lastPrinted>2022-10-04T07:30:00Z</cp:lastPrinted>
  <dcterms:created xsi:type="dcterms:W3CDTF">2020-07-07T09:32:00Z</dcterms:created>
  <dcterms:modified xsi:type="dcterms:W3CDTF">2022-10-04T12:15:00Z</dcterms:modified>
</cp:coreProperties>
</file>